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EAD" w:rsidRPr="00DD5EAD" w:rsidRDefault="00DD5EAD" w:rsidP="00DD5EA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181725" cy="819150"/>
            <wp:effectExtent l="19050" t="0" r="9525" b="0"/>
            <wp:docPr id="1" name="Рисунок 1" descr="D:\MoldLex\DataLex\Legi_Rus\MF\A01\gminf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MF\A01\gminfin.gif"/>
                    <pic:cNvPicPr>
                      <a:picLocks noChangeAspect="1" noChangeArrowheads="1"/>
                    </pic:cNvPicPr>
                  </pic:nvPicPr>
                  <pic:blipFill>
                    <a:blip r:embed="rId4"/>
                    <a:srcRect/>
                    <a:stretch>
                      <a:fillRect/>
                    </a:stretch>
                  </pic:blipFill>
                  <pic:spPr bwMode="auto">
                    <a:xfrm>
                      <a:off x="0" y="0"/>
                      <a:ext cx="6181725" cy="819150"/>
                    </a:xfrm>
                    <a:prstGeom prst="rect">
                      <a:avLst/>
                    </a:prstGeom>
                    <a:noFill/>
                    <a:ln w="9525">
                      <a:noFill/>
                      <a:miter lim="800000"/>
                      <a:headEnd/>
                      <a:tailEnd/>
                    </a:ln>
                  </pic:spPr>
                </pic:pic>
              </a:graphicData>
            </a:graphic>
          </wp:inline>
        </w:drawing>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 Р И К А З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об утверждении и введении в действие Кодекса профессионального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поведения аудиторов и бухгалтеров Республики Молдова</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N 29  от  01.03.2001</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i/>
          <w:iCs/>
          <w:color w:val="663300"/>
          <w:sz w:val="20"/>
          <w:szCs w:val="20"/>
        </w:rPr>
      </w:pPr>
      <w:r w:rsidRPr="00DD5EAD">
        <w:rPr>
          <w:rFonts w:ascii="Times New Roman" w:eastAsia="Times New Roman" w:hAnsi="Times New Roman" w:cs="Times New Roman"/>
          <w:i/>
          <w:iCs/>
          <w:color w:val="663300"/>
          <w:sz w:val="20"/>
          <w:szCs w:val="20"/>
        </w:rPr>
        <w:t>Мониторул Офичиал ал Р.Молдова N 29-30/91 от 15.03.2001</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 * *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Во исполнение статьи 7 (6) Закона Республики Молдова "Об аудиторской деятельности" N 729-XIII от 15 февраля 1996 года и статьи 9 Закона о бухгалтерском учете N 426-XIII от 4 апреля 1995 года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ПРИКАЗЫВАЮ: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w:t>
      </w:r>
      <w:r w:rsidRPr="00DD5EAD">
        <w:rPr>
          <w:rFonts w:ascii="Times New Roman" w:eastAsia="Times New Roman" w:hAnsi="Times New Roman" w:cs="Times New Roman"/>
          <w:sz w:val="24"/>
          <w:szCs w:val="24"/>
        </w:rPr>
        <w:t xml:space="preserve"> Утвердить Кодекс профессионального поведения аудиторов и бухгалтеров Республики Молдова.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w:t>
      </w:r>
      <w:r w:rsidRPr="00DD5EAD">
        <w:rPr>
          <w:rFonts w:ascii="Times New Roman" w:eastAsia="Times New Roman" w:hAnsi="Times New Roman" w:cs="Times New Roman"/>
          <w:sz w:val="24"/>
          <w:szCs w:val="24"/>
        </w:rPr>
        <w:t xml:space="preserve"> Ввести в действие на территории Республики Молдова Кодекс профессионального поведения аудиторов и бухгалтеров Республики Молдова с 1 января 2002 года (в соответствии с пунктом 1 настоящего приказа). Рекомендовать досрочное применение.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4267"/>
        <w:gridCol w:w="3233"/>
      </w:tblGrid>
      <w:tr w:rsidR="00DD5EAD" w:rsidRPr="00DD5EAD" w:rsidTr="00DD5EAD">
        <w:trPr>
          <w:tblCellSpacing w:w="15" w:type="dxa"/>
        </w:trPr>
        <w:tc>
          <w:tcPr>
            <w:tcW w:w="0" w:type="auto"/>
            <w:tcBorders>
              <w:top w:val="nil"/>
              <w:left w:val="nil"/>
              <w:bottom w:val="nil"/>
              <w:right w:val="nil"/>
            </w:tcBorders>
            <w:tcMar>
              <w:top w:w="15" w:type="dxa"/>
              <w:left w:w="45" w:type="dxa"/>
              <w:bottom w:w="15" w:type="dxa"/>
              <w:right w:w="45" w:type="dxa"/>
            </w:tcMar>
            <w:hideMark/>
          </w:tcPr>
          <w:p w:rsidR="00DD5EAD" w:rsidRPr="00DD5EAD" w:rsidRDefault="00DD5EAD" w:rsidP="00DD5EAD">
            <w:pPr>
              <w:spacing w:after="0" w:line="240" w:lineRule="auto"/>
              <w:rPr>
                <w:rFonts w:ascii="Times New Roman" w:eastAsia="Times New Roman" w:hAnsi="Times New Roman" w:cs="Times New Roman"/>
                <w:b/>
                <w:bCs/>
                <w:sz w:val="20"/>
                <w:szCs w:val="20"/>
              </w:rPr>
            </w:pPr>
            <w:r w:rsidRPr="00DD5EAD">
              <w:rPr>
                <w:rFonts w:ascii="Times New Roman" w:eastAsia="Times New Roman" w:hAnsi="Times New Roman" w:cs="Times New Roman"/>
                <w:b/>
                <w:bCs/>
                <w:sz w:val="20"/>
                <w:szCs w:val="20"/>
              </w:rPr>
              <w:t>МИНИСТР ФИНАНСОВ</w:t>
            </w:r>
          </w:p>
        </w:tc>
        <w:tc>
          <w:tcPr>
            <w:tcW w:w="0" w:type="auto"/>
            <w:tcBorders>
              <w:top w:val="nil"/>
              <w:left w:val="nil"/>
              <w:bottom w:val="nil"/>
              <w:right w:val="nil"/>
            </w:tcBorders>
            <w:tcMar>
              <w:top w:w="15" w:type="dxa"/>
              <w:left w:w="45" w:type="dxa"/>
              <w:bottom w:w="15" w:type="dxa"/>
              <w:right w:w="45" w:type="dxa"/>
            </w:tcMar>
            <w:hideMark/>
          </w:tcPr>
          <w:p w:rsidR="00DD5EAD" w:rsidRPr="00DD5EAD" w:rsidRDefault="00DD5EAD" w:rsidP="00DD5EAD">
            <w:pPr>
              <w:spacing w:after="0" w:line="240" w:lineRule="auto"/>
              <w:rPr>
                <w:rFonts w:ascii="Times New Roman" w:eastAsia="Times New Roman" w:hAnsi="Times New Roman" w:cs="Times New Roman"/>
                <w:b/>
                <w:bCs/>
                <w:sz w:val="20"/>
                <w:szCs w:val="20"/>
              </w:rPr>
            </w:pPr>
            <w:r w:rsidRPr="00DD5EAD">
              <w:rPr>
                <w:rFonts w:ascii="Times New Roman" w:eastAsia="Times New Roman" w:hAnsi="Times New Roman" w:cs="Times New Roman"/>
                <w:b/>
                <w:bCs/>
                <w:sz w:val="20"/>
                <w:szCs w:val="20"/>
              </w:rPr>
              <w:t>Михаил МАНОЛИ</w:t>
            </w:r>
          </w:p>
        </w:tc>
      </w:tr>
      <w:tr w:rsidR="00DD5EAD" w:rsidRPr="00DD5EAD" w:rsidTr="00DD5EAD">
        <w:trPr>
          <w:tblCellSpacing w:w="15" w:type="dxa"/>
        </w:trPr>
        <w:tc>
          <w:tcPr>
            <w:tcW w:w="0" w:type="auto"/>
            <w:tcBorders>
              <w:top w:val="nil"/>
              <w:left w:val="nil"/>
              <w:bottom w:val="nil"/>
              <w:right w:val="nil"/>
            </w:tcBorders>
            <w:tcMar>
              <w:top w:w="15" w:type="dxa"/>
              <w:left w:w="45" w:type="dxa"/>
              <w:bottom w:w="15" w:type="dxa"/>
              <w:right w:w="45" w:type="dxa"/>
            </w:tcMar>
            <w:hideMark/>
          </w:tcPr>
          <w:p w:rsidR="00DD5EAD" w:rsidRPr="00DD5EAD" w:rsidRDefault="00DD5EAD" w:rsidP="00DD5EAD">
            <w:pPr>
              <w:spacing w:after="0" w:line="240" w:lineRule="auto"/>
              <w:rPr>
                <w:rFonts w:ascii="Times New Roman" w:eastAsia="Times New Roman" w:hAnsi="Times New Roman" w:cs="Times New Roman"/>
                <w:b/>
                <w:bCs/>
                <w:sz w:val="20"/>
                <w:szCs w:val="20"/>
              </w:rPr>
            </w:pPr>
            <w:r w:rsidRPr="00DD5EAD">
              <w:rPr>
                <w:rFonts w:ascii="Times New Roman" w:eastAsia="Times New Roman" w:hAnsi="Times New Roman" w:cs="Times New Roman"/>
                <w:b/>
                <w:bCs/>
                <w:sz w:val="20"/>
                <w:szCs w:val="20"/>
              </w:rPr>
              <w:br/>
              <w:t xml:space="preserve">Кишинэу, 1 марта 2001 г. </w:t>
            </w:r>
          </w:p>
        </w:tc>
        <w:tc>
          <w:tcPr>
            <w:tcW w:w="0" w:type="auto"/>
            <w:vAlign w:val="center"/>
            <w:hideMark/>
          </w:tcPr>
          <w:p w:rsidR="00DD5EAD" w:rsidRPr="00DD5EAD" w:rsidRDefault="00DD5EAD" w:rsidP="00DD5EAD">
            <w:pPr>
              <w:spacing w:after="0" w:line="240" w:lineRule="auto"/>
              <w:rPr>
                <w:rFonts w:ascii="Times New Roman" w:eastAsia="Times New Roman" w:hAnsi="Times New Roman" w:cs="Times New Roman"/>
                <w:sz w:val="20"/>
                <w:szCs w:val="20"/>
              </w:rPr>
            </w:pPr>
          </w:p>
        </w:tc>
      </w:tr>
      <w:tr w:rsidR="00DD5EAD" w:rsidRPr="00DD5EAD" w:rsidTr="00DD5EAD">
        <w:trPr>
          <w:tblCellSpacing w:w="15" w:type="dxa"/>
        </w:trPr>
        <w:tc>
          <w:tcPr>
            <w:tcW w:w="0" w:type="auto"/>
            <w:tcBorders>
              <w:top w:val="nil"/>
              <w:left w:val="nil"/>
              <w:bottom w:val="nil"/>
              <w:right w:val="nil"/>
            </w:tcBorders>
            <w:tcMar>
              <w:top w:w="15" w:type="dxa"/>
              <w:left w:w="45" w:type="dxa"/>
              <w:bottom w:w="15" w:type="dxa"/>
              <w:right w:w="45" w:type="dxa"/>
            </w:tcMar>
            <w:hideMark/>
          </w:tcPr>
          <w:p w:rsidR="00DD5EAD" w:rsidRPr="00DD5EAD" w:rsidRDefault="00DD5EAD" w:rsidP="00DD5EAD">
            <w:pPr>
              <w:spacing w:after="0" w:line="240" w:lineRule="auto"/>
              <w:rPr>
                <w:rFonts w:ascii="Times New Roman" w:eastAsia="Times New Roman" w:hAnsi="Times New Roman" w:cs="Times New Roman"/>
                <w:b/>
                <w:bCs/>
                <w:sz w:val="20"/>
                <w:szCs w:val="20"/>
              </w:rPr>
            </w:pPr>
            <w:r w:rsidRPr="00DD5EAD">
              <w:rPr>
                <w:rFonts w:ascii="Times New Roman" w:eastAsia="Times New Roman" w:hAnsi="Times New Roman" w:cs="Times New Roman"/>
                <w:b/>
                <w:bCs/>
                <w:sz w:val="20"/>
                <w:szCs w:val="20"/>
              </w:rPr>
              <w:t>N 29.</w:t>
            </w:r>
          </w:p>
        </w:tc>
        <w:tc>
          <w:tcPr>
            <w:tcW w:w="0" w:type="auto"/>
            <w:vAlign w:val="center"/>
            <w:hideMark/>
          </w:tcPr>
          <w:p w:rsidR="00DD5EAD" w:rsidRPr="00DD5EAD" w:rsidRDefault="00DD5EAD" w:rsidP="00DD5EAD">
            <w:pPr>
              <w:spacing w:after="0" w:line="240" w:lineRule="auto"/>
              <w:rPr>
                <w:rFonts w:ascii="Times New Roman" w:eastAsia="Times New Roman" w:hAnsi="Times New Roman" w:cs="Times New Roman"/>
                <w:sz w:val="20"/>
                <w:szCs w:val="20"/>
              </w:rPr>
            </w:pPr>
          </w:p>
        </w:tc>
      </w:tr>
    </w:tbl>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КОДЕКС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ПРОФЕССИОНАЛЬНОГО ПОВЕДЕНИЯ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АУДИТОРОВ И БУХГАЛТЕРОВ РЕСПУБЛИКИ МОЛДОВА</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ОБЩИЕ ПОЛОЖЕНИЯ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Введение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w:t>
      </w:r>
      <w:r w:rsidRPr="00DD5EAD">
        <w:rPr>
          <w:rFonts w:ascii="Times New Roman" w:eastAsia="Times New Roman" w:hAnsi="Times New Roman" w:cs="Times New Roman"/>
          <w:sz w:val="24"/>
          <w:szCs w:val="24"/>
        </w:rPr>
        <w:t xml:space="preserve"> Настоящий Кодекс разработан на основе Кодекса этики профессиональных бухгалтеров (Code of Ethics for Professional Accountants), принятого Международной федерацией бухгалтеров (IFAC) в редакции 2000 г.</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Цель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w:t>
      </w:r>
      <w:r w:rsidRPr="00DD5EAD">
        <w:rPr>
          <w:rFonts w:ascii="Times New Roman" w:eastAsia="Times New Roman" w:hAnsi="Times New Roman" w:cs="Times New Roman"/>
          <w:sz w:val="24"/>
          <w:szCs w:val="24"/>
        </w:rPr>
        <w:t xml:space="preserve"> Целью настоящего Кодекса является установление целей профессии аудитора и бухгалтера, а также основополагающих принципов и правил их профессионального поведения.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w:t>
      </w:r>
      <w:r w:rsidRPr="00DD5EAD">
        <w:rPr>
          <w:rFonts w:ascii="Times New Roman" w:eastAsia="Times New Roman" w:hAnsi="Times New Roman" w:cs="Times New Roman"/>
          <w:sz w:val="24"/>
          <w:szCs w:val="24"/>
        </w:rPr>
        <w:t xml:space="preserve"> В отсутствие каких-либо конкретно указанных ограничений цели и основополагающие принципы имеют равную силу для всех аудиторов и бухгалтеров независимо от места работы (аудиторская организация, сфера производства (услуг), торговля, некоммерческая сфера, бюджетные учреждения или сфера образования).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w:t>
      </w:r>
      <w:r w:rsidRPr="00DD5EAD">
        <w:rPr>
          <w:rFonts w:ascii="Times New Roman" w:eastAsia="Times New Roman" w:hAnsi="Times New Roman" w:cs="Times New Roman"/>
          <w:sz w:val="24"/>
          <w:szCs w:val="24"/>
        </w:rPr>
        <w:t xml:space="preserve"> Правила профессионального поведения, установленные настоящим Кодексом, носят общий характер и не всегда могут быть применены в конкретных ситуациях, возникающих в практической деятельности аудиторов и бухгалтеров.</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Определения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w:t>
      </w:r>
      <w:r w:rsidRPr="00DD5EAD">
        <w:rPr>
          <w:rFonts w:ascii="Times New Roman" w:eastAsia="Times New Roman" w:hAnsi="Times New Roman" w:cs="Times New Roman"/>
          <w:sz w:val="24"/>
          <w:szCs w:val="24"/>
        </w:rPr>
        <w:t xml:space="preserve"> В настоящем Кодексе используются термины со следующим содержанием: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lastRenderedPageBreak/>
        <w:t>Экономический агент (company - англ.)</w:t>
      </w:r>
      <w:r w:rsidRPr="00DD5EAD">
        <w:rPr>
          <w:rFonts w:ascii="Times New Roman" w:eastAsia="Times New Roman" w:hAnsi="Times New Roman" w:cs="Times New Roman"/>
          <w:sz w:val="24"/>
          <w:szCs w:val="24"/>
        </w:rPr>
        <w:t xml:space="preserve"> - юридическое или физическое лицо, в том числе головное и дочернее предприятия, независимо от того, направлена ли его деятельность на получение прибыли или нет.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Соглашение, требующее выражения мнения (reporting assignment - англ.)</w:t>
      </w:r>
      <w:r w:rsidRPr="00DD5EAD">
        <w:rPr>
          <w:rFonts w:ascii="Times New Roman" w:eastAsia="Times New Roman" w:hAnsi="Times New Roman" w:cs="Times New Roman"/>
          <w:sz w:val="24"/>
          <w:szCs w:val="24"/>
        </w:rPr>
        <w:t xml:space="preserve"> - соглашение, требующее выражения мнения аудитора в отношении финансовой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Аудитор-преемник (receiving accountant - англ.)</w:t>
      </w:r>
      <w:r w:rsidRPr="00DD5EAD">
        <w:rPr>
          <w:rFonts w:ascii="Times New Roman" w:eastAsia="Times New Roman" w:hAnsi="Times New Roman" w:cs="Times New Roman"/>
          <w:sz w:val="24"/>
          <w:szCs w:val="24"/>
        </w:rPr>
        <w:t xml:space="preserve"> - аудитор, осуществляющий аудиторскую деятельность, которому действующий аудитор или его клиент доверил и передал проведение аудита, оказание сопутствующих услуг, услуг по ведению бухгалтерского учета, налогообложению, консалтингу и др., или аудитор, получающий консультации от действующего аудитора в целях достижения понимания потребностей клиента.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Аудитор, осуществляющий аудиторскую деятельность (professional accountant in public practice - англ.)</w:t>
      </w:r>
      <w:r w:rsidRPr="00DD5EAD">
        <w:rPr>
          <w:rFonts w:ascii="Times New Roman" w:eastAsia="Times New Roman" w:hAnsi="Times New Roman" w:cs="Times New Roman"/>
          <w:sz w:val="24"/>
          <w:szCs w:val="24"/>
          <w:vertAlign w:val="superscript"/>
        </w:rPr>
        <w:t>1</w:t>
      </w:r>
      <w:r w:rsidRPr="00DD5EAD">
        <w:rPr>
          <w:rFonts w:ascii="Times New Roman" w:eastAsia="Times New Roman" w:hAnsi="Times New Roman" w:cs="Times New Roman"/>
          <w:sz w:val="24"/>
          <w:szCs w:val="24"/>
        </w:rPr>
        <w:t xml:space="preserve"> - физическое лицо, отвечающее квалификационным требованиям, установленным законодательством, и обладающее квалификационным сертификатом аудитора, которое оказывает профессиональные услуги независимо от их вида (аудит, сопутствующие услуги, налогообложение, консалтинг и др.).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____________</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0"/>
          <w:szCs w:val="20"/>
          <w:vertAlign w:val="superscript"/>
        </w:rPr>
        <w:t>1</w:t>
      </w:r>
      <w:r w:rsidRPr="00DD5EAD">
        <w:rPr>
          <w:rFonts w:ascii="Times New Roman" w:eastAsia="Times New Roman" w:hAnsi="Times New Roman" w:cs="Times New Roman"/>
          <w:sz w:val="20"/>
          <w:szCs w:val="20"/>
        </w:rPr>
        <w:t xml:space="preserve"> Для удобства данный термин также может использоваться для обозначения аудиторской организации.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Действующий аудитор (existing accountant - англ.)</w:t>
      </w:r>
      <w:r w:rsidRPr="00DD5EAD">
        <w:rPr>
          <w:rFonts w:ascii="Times New Roman" w:eastAsia="Times New Roman" w:hAnsi="Times New Roman" w:cs="Times New Roman"/>
          <w:sz w:val="24"/>
          <w:szCs w:val="24"/>
        </w:rPr>
        <w:t xml:space="preserve"> - аудитор, который в настоящее время проводит аудит или оказывает клиенту профессиональные услуги в области бухгалтерского учета, налогообложения, консалтинга или другие подобные профессиональные услуги.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Штатный бухгалтер (employed professional accountant - англ.)</w:t>
      </w:r>
      <w:r w:rsidRPr="00DD5EAD">
        <w:rPr>
          <w:rFonts w:ascii="Times New Roman" w:eastAsia="Times New Roman" w:hAnsi="Times New Roman" w:cs="Times New Roman"/>
          <w:sz w:val="24"/>
          <w:szCs w:val="24"/>
        </w:rPr>
        <w:t xml:space="preserve"> - бухгалтер, работающий по найму в сфере производства (услуг), торговле, некоммерческой сфере, бюджетных учреждениях или сфере образования.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Инвестор (investor - англ.)</w:t>
      </w:r>
      <w:r w:rsidRPr="00DD5EAD">
        <w:rPr>
          <w:rFonts w:ascii="Times New Roman" w:eastAsia="Times New Roman" w:hAnsi="Times New Roman" w:cs="Times New Roman"/>
          <w:sz w:val="24"/>
          <w:szCs w:val="24"/>
        </w:rPr>
        <w:t xml:space="preserve"> - юридическое или физическое лицо, имеющее значительное влияние на объект инвестирования.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Объект инвестирования (investee - англ.)</w:t>
      </w:r>
      <w:r w:rsidRPr="00DD5EAD">
        <w:rPr>
          <w:rFonts w:ascii="Times New Roman" w:eastAsia="Times New Roman" w:hAnsi="Times New Roman" w:cs="Times New Roman"/>
          <w:sz w:val="24"/>
          <w:szCs w:val="24"/>
        </w:rPr>
        <w:t xml:space="preserve"> - экономический агент, на который инвестор имеет значительное влияние.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Объективность (objectivity - англ.)</w:t>
      </w:r>
      <w:r w:rsidRPr="00DD5EAD">
        <w:rPr>
          <w:rFonts w:ascii="Times New Roman" w:eastAsia="Times New Roman" w:hAnsi="Times New Roman" w:cs="Times New Roman"/>
          <w:sz w:val="24"/>
          <w:szCs w:val="24"/>
        </w:rPr>
        <w:t xml:space="preserve"> - сочетание беспристрастности, интеллектуальной честности и свободы от конфликтов интересов.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Предложение услуг (solicitation - англ.)</w:t>
      </w:r>
      <w:r w:rsidRPr="00DD5EAD">
        <w:rPr>
          <w:rFonts w:ascii="Times New Roman" w:eastAsia="Times New Roman" w:hAnsi="Times New Roman" w:cs="Times New Roman"/>
          <w:sz w:val="24"/>
          <w:szCs w:val="24"/>
        </w:rPr>
        <w:t xml:space="preserve"> - обращение к потенциальным клиентам с предложением об оказании профессиональных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Аудиторская организация (practice - англ.)</w:t>
      </w:r>
      <w:r w:rsidRPr="00DD5EAD">
        <w:rPr>
          <w:rFonts w:ascii="Times New Roman" w:eastAsia="Times New Roman" w:hAnsi="Times New Roman" w:cs="Times New Roman"/>
          <w:sz w:val="24"/>
          <w:szCs w:val="24"/>
        </w:rPr>
        <w:t xml:space="preserve"> - экономический агент, имеющий лицензию на право осуществления аудиторской деятельности.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Публикация информации (publicity - англ.)</w:t>
      </w:r>
      <w:r w:rsidRPr="00DD5EAD">
        <w:rPr>
          <w:rFonts w:ascii="Times New Roman" w:eastAsia="Times New Roman" w:hAnsi="Times New Roman" w:cs="Times New Roman"/>
          <w:sz w:val="24"/>
          <w:szCs w:val="24"/>
        </w:rPr>
        <w:t xml:space="preserve"> - информирование общественности о деятельности аудиторов и бухгалтеров, которое не направлено на намеренное продвижение на рынке их профессиональной деятельности.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Реклама (advertising - англ.)</w:t>
      </w:r>
      <w:r w:rsidRPr="00DD5EAD">
        <w:rPr>
          <w:rFonts w:ascii="Times New Roman" w:eastAsia="Times New Roman" w:hAnsi="Times New Roman" w:cs="Times New Roman"/>
          <w:sz w:val="24"/>
          <w:szCs w:val="24"/>
        </w:rPr>
        <w:t xml:space="preserve"> - информирование общественности о квалификации или услугах, оказываемых аудиторами, осуществляющими аудиторскую деятельность, с целью расширения их профессиональной деятельности.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Профессиональные услуги (professional services - англ.)</w:t>
      </w:r>
      <w:r w:rsidRPr="00DD5EAD">
        <w:rPr>
          <w:rFonts w:ascii="Times New Roman" w:eastAsia="Times New Roman" w:hAnsi="Times New Roman" w:cs="Times New Roman"/>
          <w:sz w:val="24"/>
          <w:szCs w:val="24"/>
        </w:rPr>
        <w:t xml:space="preserve"> - любые услуги, оказываемые аудитором или штатным бухгалтером и требующие знания бухгалтерского учета или смежных дисциплин, включая услуги по бухгалтерскому учету, аудиту, налогообложению, консалтингу и др.</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Характерные черты профессии аудитора и бухгалтера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w:t>
      </w:r>
      <w:r w:rsidRPr="00DD5EAD">
        <w:rPr>
          <w:rFonts w:ascii="Times New Roman" w:eastAsia="Times New Roman" w:hAnsi="Times New Roman" w:cs="Times New Roman"/>
          <w:sz w:val="24"/>
          <w:szCs w:val="24"/>
        </w:rPr>
        <w:t xml:space="preserve"> Как и любая другая профессия, профессия аудитора и бухгалтера определяется рядом характерных черт, в том числе: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lastRenderedPageBreak/>
        <w:t xml:space="preserve">• владение знаниями, приобретенными в процессе профессионального обучения и непрерывного образования;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соблюдение аудиторами и бухгалтерами Кодекса профессионального поведения, включая поддержание на должном уровне единого объективного подхода к выполнению своих обязанностей;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признание обязанностей перед обществом в целом (посредством введения ограничений при присвоении квалификации или на использование звания).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7.</w:t>
      </w:r>
      <w:r w:rsidRPr="00DD5EAD">
        <w:rPr>
          <w:rFonts w:ascii="Times New Roman" w:eastAsia="Times New Roman" w:hAnsi="Times New Roman" w:cs="Times New Roman"/>
          <w:sz w:val="24"/>
          <w:szCs w:val="24"/>
        </w:rPr>
        <w:t xml:space="preserve"> Обязанности аудиторов и бухгалтеров перед своей профессией и обществом иногда могут вступать в противоречие с сиюминутными личными интересами или лояльностью по отношению к работодателю.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w:t>
      </w:r>
      <w:r w:rsidRPr="00DD5EAD">
        <w:rPr>
          <w:rFonts w:ascii="Times New Roman" w:eastAsia="Times New Roman" w:hAnsi="Times New Roman" w:cs="Times New Roman"/>
          <w:sz w:val="24"/>
          <w:szCs w:val="24"/>
        </w:rPr>
        <w:t xml:space="preserve"> Настоящий Кодекс устанавливает единые нормы профессионального поведения с целью обеспечения наиболее высокого качества осуществляемой деятельности и сохранения доверия общественности к профессии аудитора и бухгалтера.</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Общественные интересы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w:t>
      </w:r>
      <w:r w:rsidRPr="00DD5EAD">
        <w:rPr>
          <w:rFonts w:ascii="Times New Roman" w:eastAsia="Times New Roman" w:hAnsi="Times New Roman" w:cs="Times New Roman"/>
          <w:sz w:val="24"/>
          <w:szCs w:val="24"/>
        </w:rPr>
        <w:t xml:space="preserve"> Отличительной чертой любой профессии является признание обязанностей перед обществом. С точки зрения профессии аудитора и бухгалтера обществом являются клиенты, кредиторы, государственные органы, работодатели, служащие, инвесторы, деловые и финансовые круги и все те, кто полагается на объективность и честность аудиторов и бухгалтеров с целью поддержания соответствующего функционирования предпринимательской деятельности. Это доверие налагает на профессию аудитора и бухгалтера ответственность по отношению к общественным интересам. Общественные интересы - это общее благополучие лиц и организаций, которым аудиторы и бухгалтеры оказывают услуги.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w:t>
      </w:r>
      <w:r w:rsidRPr="00DD5EAD">
        <w:rPr>
          <w:rFonts w:ascii="Times New Roman" w:eastAsia="Times New Roman" w:hAnsi="Times New Roman" w:cs="Times New Roman"/>
          <w:sz w:val="24"/>
          <w:szCs w:val="24"/>
        </w:rPr>
        <w:t xml:space="preserve"> Обязанности аудиторов и бухгалтеров не ограничиваются лишь удовлетворением потребностей отдельно взятого клиента или работодателя. Стандарты профессии аудитора и бухгалтера в значительной мере определяются общественными интересами, как, например, в следующих случаях: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независимые аудиторы помогают подтвердить правдивость и эффективность финансовой отчетности, представляемой финансовым учреждениям в качестве частичной поддержки для получения кредитов и займов, а также акционерам в целях привлечения капитала;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руководители финансовых служб выполняют различные функции в области финансового менеджмента и способствуют эффективному и производительному использованию ресурсов своих предприятий;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внутренние аудиторы обеспечивают уверенность в эффективном функционировании системы внутреннего контроля, что повышает уровень достоверности финансовой информации, предоставляемой работодателем внешним пользователям;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специалисты в области налогообложения способствуют эффективному и правильному применению положений налогового законодательства;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консультанты в области менеджмента несут ответственность перед обществом, способствуя принятию верных управленческих решений.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w:t>
      </w:r>
      <w:r w:rsidRPr="00DD5EAD">
        <w:rPr>
          <w:rFonts w:ascii="Times New Roman" w:eastAsia="Times New Roman" w:hAnsi="Times New Roman" w:cs="Times New Roman"/>
          <w:sz w:val="24"/>
          <w:szCs w:val="24"/>
        </w:rPr>
        <w:t xml:space="preserve"> Аудиторы и бухгалтеры играют важную роль в обществе. Инвесторы, кредиторы, работодатели и другие представители деловых кругов, а также государственные органы и общественность в целом полагаются на аудиторов и бухгалтеров в том, что касается правильного ведения бухгалтерского учета и составления финансовой отчетности, эффективности финансового менеджмента и компетентности в вопросах экономической деятельности и налогообложения. Отношение и поведение аудиторов и бухгалтеров при оказании подобных услуг влияют на экономическое благосостояние общества в целом.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12.</w:t>
      </w:r>
      <w:r w:rsidRPr="00DD5EAD">
        <w:rPr>
          <w:rFonts w:ascii="Times New Roman" w:eastAsia="Times New Roman" w:hAnsi="Times New Roman" w:cs="Times New Roman"/>
          <w:sz w:val="24"/>
          <w:szCs w:val="24"/>
        </w:rPr>
        <w:t xml:space="preserve"> Аудиторы и бухгалтеры смогут сохранить подобное преимущественное положение только при условии, что предоставляемые ими услуги останутся на таком высоком уровне, который обеспечит сохранение доверия общественности к профессии. </w:t>
      </w:r>
      <w:r w:rsidRPr="00DD5EAD">
        <w:rPr>
          <w:rFonts w:ascii="Times New Roman" w:eastAsia="Times New Roman" w:hAnsi="Times New Roman" w:cs="Times New Roman"/>
          <w:sz w:val="24"/>
          <w:szCs w:val="24"/>
        </w:rPr>
        <w:lastRenderedPageBreak/>
        <w:t xml:space="preserve">Поэтому аудиторы и бухгалтеры заинтересованы в том, чтобы убедить пользователей своих услуг, что такие услуги предоставляются на самом высоком уровне и в соответствии с требованиями профессионального поведения.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13.</w:t>
      </w:r>
      <w:r w:rsidRPr="00DD5EAD">
        <w:rPr>
          <w:rFonts w:ascii="Times New Roman" w:eastAsia="Times New Roman" w:hAnsi="Times New Roman" w:cs="Times New Roman"/>
          <w:sz w:val="24"/>
          <w:szCs w:val="24"/>
        </w:rPr>
        <w:t xml:space="preserve"> Настоящий Кодекс разработан с учетом общественных интересов и ожиданий пользователей в отношении норм профессионального поведения аудиторов и бухгалтеров.</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Цели профессии аудитора и бухгалтера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14.</w:t>
      </w:r>
      <w:r w:rsidRPr="00DD5EAD">
        <w:rPr>
          <w:rFonts w:ascii="Times New Roman" w:eastAsia="Times New Roman" w:hAnsi="Times New Roman" w:cs="Times New Roman"/>
          <w:sz w:val="24"/>
          <w:szCs w:val="24"/>
        </w:rPr>
        <w:t xml:space="preserve"> Целями профессии аудитора и бухгалтера являются: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осуществление деятельности в соответствии с самыми высокими стандартами профессионализма,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достижение наивысшего уровня качества предоставляемых услуг, 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соблюдение требований общественных интересов.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Эти цели достигаются путем удовлетворения четырех основных потребностей пользователей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r w:rsidRPr="00DD5EAD">
        <w:rPr>
          <w:rFonts w:ascii="Times New Roman" w:eastAsia="Times New Roman" w:hAnsi="Times New Roman" w:cs="Times New Roman"/>
          <w:i/>
          <w:iCs/>
          <w:sz w:val="24"/>
          <w:szCs w:val="24"/>
        </w:rPr>
        <w:t>Достоверность</w:t>
      </w: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Общество в целом нуждается в достоверной информации и адекватных информационных системах.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r w:rsidRPr="00DD5EAD">
        <w:rPr>
          <w:rFonts w:ascii="Times New Roman" w:eastAsia="Times New Roman" w:hAnsi="Times New Roman" w:cs="Times New Roman"/>
          <w:i/>
          <w:iCs/>
          <w:sz w:val="24"/>
          <w:szCs w:val="24"/>
        </w:rPr>
        <w:t>Профессионализм</w:t>
      </w: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и бухгалтеры должны быть признаны клиентами, работодателями и другими заинтересованными сторонами в качестве профессионалов в области аудита и бухгалтерского учета.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r w:rsidRPr="00DD5EAD">
        <w:rPr>
          <w:rFonts w:ascii="Times New Roman" w:eastAsia="Times New Roman" w:hAnsi="Times New Roman" w:cs="Times New Roman"/>
          <w:i/>
          <w:iCs/>
          <w:sz w:val="24"/>
          <w:szCs w:val="24"/>
        </w:rPr>
        <w:t xml:space="preserve">Качество предоставляемых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Необходимость обеспечения соответствия уровня оказываемых аудиторами и бухгалтерами услуг самым высоким стандартам качества.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r w:rsidRPr="00DD5EAD">
        <w:rPr>
          <w:rFonts w:ascii="Times New Roman" w:eastAsia="Times New Roman" w:hAnsi="Times New Roman" w:cs="Times New Roman"/>
          <w:i/>
          <w:iCs/>
          <w:sz w:val="24"/>
          <w:szCs w:val="24"/>
        </w:rPr>
        <w:t>Доверие</w:t>
      </w: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Пользователи услуг, оказываемых аудиторами и бухгалтерами, должны быть уверены в наличии системы профессионального поведения, регулирующей предоставление таких услуг.</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Основополагающие принципы профессионального поведения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15.</w:t>
      </w:r>
      <w:r w:rsidRPr="00DD5EAD">
        <w:rPr>
          <w:rFonts w:ascii="Times New Roman" w:eastAsia="Times New Roman" w:hAnsi="Times New Roman" w:cs="Times New Roman"/>
          <w:sz w:val="24"/>
          <w:szCs w:val="24"/>
        </w:rPr>
        <w:t xml:space="preserve"> Для достижения целей профессии аудиторы и бухгалтеры должны руководствоваться определенными основополагающими принципами.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16.</w:t>
      </w:r>
      <w:r w:rsidRPr="00DD5EAD">
        <w:rPr>
          <w:rFonts w:ascii="Times New Roman" w:eastAsia="Times New Roman" w:hAnsi="Times New Roman" w:cs="Times New Roman"/>
          <w:sz w:val="24"/>
          <w:szCs w:val="24"/>
        </w:rPr>
        <w:t xml:space="preserve"> Основополагающими принципами являются: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r w:rsidRPr="00DD5EAD">
        <w:rPr>
          <w:rFonts w:ascii="Times New Roman" w:eastAsia="Times New Roman" w:hAnsi="Times New Roman" w:cs="Times New Roman"/>
          <w:i/>
          <w:iCs/>
          <w:sz w:val="24"/>
          <w:szCs w:val="24"/>
        </w:rPr>
        <w:t>Честность</w:t>
      </w: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и бухгалтеры должны быть откровенны и честны при предоставлении профессиональных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r w:rsidRPr="00DD5EAD">
        <w:rPr>
          <w:rFonts w:ascii="Times New Roman" w:eastAsia="Times New Roman" w:hAnsi="Times New Roman" w:cs="Times New Roman"/>
          <w:i/>
          <w:iCs/>
          <w:sz w:val="24"/>
          <w:szCs w:val="24"/>
        </w:rPr>
        <w:t>Объективность</w:t>
      </w: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и бухгалтеры должны быть справедливыми, беспристрастными и не должны допускать преобладания над объективностью предубеждений, конфликтов интересов или чьего-либо влияния.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r w:rsidRPr="00DD5EAD">
        <w:rPr>
          <w:rFonts w:ascii="Times New Roman" w:eastAsia="Times New Roman" w:hAnsi="Times New Roman" w:cs="Times New Roman"/>
          <w:i/>
          <w:iCs/>
          <w:sz w:val="24"/>
          <w:szCs w:val="24"/>
        </w:rPr>
        <w:t xml:space="preserve">Профессиональная компетентность и добросовестность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При предоставлении услуг аудиторы и бухгалтеры должны быть добросовестными, компетентными и усердными, а также поддерживать профессиональные знания и навыки на уровне, обеспечивающем возможность клиенту или работодателю получать компетентные профессиональные услуги, предоставляемые с учетом последних изменений в законодательстве, практической деятельности и методологии.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r w:rsidRPr="00DD5EAD">
        <w:rPr>
          <w:rFonts w:ascii="Times New Roman" w:eastAsia="Times New Roman" w:hAnsi="Times New Roman" w:cs="Times New Roman"/>
          <w:i/>
          <w:iCs/>
          <w:sz w:val="24"/>
          <w:szCs w:val="24"/>
        </w:rPr>
        <w:t>Конфиденциальность</w:t>
      </w: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и бухгалтеры должны соблюдать конфиденциальность информации, приобретенной при предоставлении профессиональных услуг, и не использовать или разглашать данную информацию без соответствующего разрешения, за исключением случаев, когда разглашение предусмотрено законодательством или профессиональными правами или обязанностями.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lastRenderedPageBreak/>
        <w:t xml:space="preserve">• </w:t>
      </w:r>
      <w:r w:rsidRPr="00DD5EAD">
        <w:rPr>
          <w:rFonts w:ascii="Times New Roman" w:eastAsia="Times New Roman" w:hAnsi="Times New Roman" w:cs="Times New Roman"/>
          <w:i/>
          <w:iCs/>
          <w:sz w:val="24"/>
          <w:szCs w:val="24"/>
        </w:rPr>
        <w:t xml:space="preserve">Профессиональное поведение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и бухгалтеры должны действовать таким образом, чтобы соответствовать высокой репутации профессии и не допускать поведения, дискредитирующего профессию. Последнее принимается во внимание при разработке этических требований, с учетом ответственности аудитора и бухгалтера перед клиентами, третьими сторонами, коллегами по профессии, сотрудниками, работодателями, а также перед обществом в целом.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r w:rsidRPr="00DD5EAD">
        <w:rPr>
          <w:rFonts w:ascii="Times New Roman" w:eastAsia="Times New Roman" w:hAnsi="Times New Roman" w:cs="Times New Roman"/>
          <w:i/>
          <w:iCs/>
          <w:sz w:val="24"/>
          <w:szCs w:val="24"/>
        </w:rPr>
        <w:t xml:space="preserve">Соблюдение профессиональных технических стандартов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и бухгалтеры должны предоставлять профессиональные услуги согласно требованиям соответствующих профессиональных технических стандартов. Аудиторы и бухгалтеры обязаны выполнять добросовестно и со знанием дела указания клиента или работодателя настолько, насколько такие указания совместимы с требованиями честности и объективности, а для аудитора, осуществляющего аудиторскую деятельность (в дальнейшем - аудитор), также с требованием независимости (см. параграфы 48-60 настоящего Кодекса). Наряду с этим аудиторы и бухгалтеры должны соблюдать требования: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Действующего законодательства Республики Молдова.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Национальных стандартов аудита (НСА) или, при отсутствии определенных НСА, Международных стандартов аудита (МСА), рекомендованных к применению государственным органом, осуществляющим в соответствии с действующим законодательством регулирование аудиторской деятельности.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Национальных стандартов бухгалтерского учета (НСБУ) или, при отсутствии определенных НСБУ, Международных стандартов бухгалтерского учета (МСБУ), рекомендованных к применению государственным органом, осуществляющим в соответствии с действующим законодательством регулирование бухгалтерского учета.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Других положений и правил, утвержденных государственными органами.</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Сфера действия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17.</w:t>
      </w:r>
      <w:r w:rsidRPr="00DD5EAD">
        <w:rPr>
          <w:rFonts w:ascii="Times New Roman" w:eastAsia="Times New Roman" w:hAnsi="Times New Roman" w:cs="Times New Roman"/>
          <w:sz w:val="24"/>
          <w:szCs w:val="24"/>
        </w:rPr>
        <w:t xml:space="preserve"> Цели профессии аудитора и бухгалтера и основополагающие принципы профессионального поведения носят общий характер и не могут использоваться для решения этических проблем, возникающих в каждом конкретном случае. В то же время настоящий Кодекс содержит рекомендации по применению целей и основополагающих принципов в типичных ситуациях, возникающих в практической деятельности аудиторов и бухгалтеров.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18.</w:t>
      </w:r>
      <w:r w:rsidRPr="00DD5EAD">
        <w:rPr>
          <w:rFonts w:ascii="Times New Roman" w:eastAsia="Times New Roman" w:hAnsi="Times New Roman" w:cs="Times New Roman"/>
          <w:sz w:val="24"/>
          <w:szCs w:val="24"/>
        </w:rPr>
        <w:t xml:space="preserve"> В настоящем Кодексе правила профессионального поведения сгруппированы в три раздела: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Раздел А содержит общие правила профессионального поведения аудиторов, осуществляющих аудиторскую деятельность, и штатных бухгалтеров, за исключением оговоренных случаев.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Раздел B содержит дополнительные к изложенным в Разделе А настоящего Кодекса правила профессионального поведения аудиторов, осуществляющих аудиторскую деятельность.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Раздел C содержит дополнительные к изложенным в Разделе А настоящего Кодекса правила профессионального поведения штатных бухгалтеров, которые в оговоренных случаях также применимы в отношении аудиторов, осуществляющих аудиторскую деятельность.</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ПРАВИЛА ПРОФЕССИОНАЛЬНОГО ПОВЕДЕНИЯ</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РАЗДЕЛ А - Общие правила профессионального поведения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аудиторов, осуществляющих аудиторскую деятельность,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и штатных бухгалтеров</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lastRenderedPageBreak/>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Честность и объективность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19.</w:t>
      </w:r>
      <w:r w:rsidRPr="00DD5EAD">
        <w:rPr>
          <w:rFonts w:ascii="Times New Roman" w:eastAsia="Times New Roman" w:hAnsi="Times New Roman" w:cs="Times New Roman"/>
          <w:sz w:val="24"/>
          <w:szCs w:val="24"/>
        </w:rPr>
        <w:t xml:space="preserve"> Честность подразумевает не просто честность, но и правильное ведение дела и правдивость. Объективность требует, чтобы аудиторы и бухгалтеры были справедливы, интеллектуально честны и не вовлечены в какие-либо конфликты интересов.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20.</w:t>
      </w:r>
      <w:r w:rsidRPr="00DD5EAD">
        <w:rPr>
          <w:rFonts w:ascii="Times New Roman" w:eastAsia="Times New Roman" w:hAnsi="Times New Roman" w:cs="Times New Roman"/>
          <w:sz w:val="24"/>
          <w:szCs w:val="24"/>
        </w:rPr>
        <w:t xml:space="preserve"> Аудиторы и бухгалтеры выполняют различные функции и должны проявлять объективность в различных обстоятельствах. Аудиторы выполняют соглашения, требующие выражения мнения в отношении финансовой отчетности, а также предоставляют консалтинговые услуги в области налогообложения и менеджмента. Бухгалтеры составляют финансовую отчетность, осуществляют внутренний аудит, а также выполняют функции финансовых менеджеров в сфере производства (услуг), торговле, некоммерческой сфере, бюджетных учреждениях и сфере образования. Кроме того, они профессионально готовят лиц, стремящихся освоить профессию аудитора и бухгалтера. Независимо от вида предоставляемых услуг или функции, в которой они выступают, аудиторы и бухгалтеры должны проявлять честность при оказании профессиональных услуг, а также сохранять объективность суждений, например, при анализе и принятии решений.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21.</w:t>
      </w:r>
      <w:r w:rsidRPr="00DD5EAD">
        <w:rPr>
          <w:rFonts w:ascii="Times New Roman" w:eastAsia="Times New Roman" w:hAnsi="Times New Roman" w:cs="Times New Roman"/>
          <w:sz w:val="24"/>
          <w:szCs w:val="24"/>
        </w:rPr>
        <w:t xml:space="preserve"> При рассмотрении ситуаций и практики, требующих специфической трактовки требований профессионального поведения, касающихся объективности, необходимо уделять адекватное внимание следующим факторам: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 аудиторы и бухгалтеры сталкиваются с ситуациями, где возможно оказание на них давления. Такое давление может отрицательно повлиять на объективность аудиторов и бухгалтеров;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невозможно определить все ситуации, в которых может быть оказано давление. Поэтому при принятии решений, касающихся отношений, которые вероятно или возможно снизят степень объективности аудитора или бухгалтера, должно преобладать благоразумие;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(с) необходимо избегать отношений, допускающих преобладание предубеждений или влияния других сторон над объективностью;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(d) аудиторы и бухгалтеры должны обеспечить, чтобы персонал, оказывающий профессиональные услуги, соблюдал принцип объективности;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(е) аудиторы и бухгалтеры не должны принимать либо предлагать подарки в любой форме, которые могут быть расценены как имеющие значительное отрицательное влияние на профессиональное суждение их самих либо лиц, с которыми они связаны. Аудиторы и бухгалтеры должны избегать ситуаций, которые могут нанести ущерб их профессиональной репутации.</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Решение этических конфликтов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22.</w:t>
      </w:r>
      <w:r w:rsidRPr="00DD5EAD">
        <w:rPr>
          <w:rFonts w:ascii="Times New Roman" w:eastAsia="Times New Roman" w:hAnsi="Times New Roman" w:cs="Times New Roman"/>
          <w:sz w:val="24"/>
          <w:szCs w:val="24"/>
        </w:rPr>
        <w:t xml:space="preserve"> В процессе осуществления профессиональной деятельности аудиторы и бухгалтеры сталкиваются с ситуациями, приводящими к возникновению конфликтов интересов. Такие конфликты могут проявляться в различных формах от относительно обыденных дилемм до чрезвычайных случаев обмана и подобных незаконных действий. Невозможно составить полный перечень ситуаций, в которых возможно возникновение конфликтов интересов. Аудиторы и бухгалтеры должны постоянно быть бдительными и внимательными по отношению к факторам, приводящим к конфликтам интересов. Расхождение во мнениях между аудитором или бухгалтером и другой стороной само по себе не является этическим вопросом. Однако факты и обстоятельства в каждом конкретном случае должны быть изучены вовлеченными сторонами.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23.</w:t>
      </w:r>
      <w:r w:rsidRPr="00DD5EAD">
        <w:rPr>
          <w:rFonts w:ascii="Times New Roman" w:eastAsia="Times New Roman" w:hAnsi="Times New Roman" w:cs="Times New Roman"/>
          <w:sz w:val="24"/>
          <w:szCs w:val="24"/>
        </w:rPr>
        <w:t xml:space="preserve"> Допускается возможность существования отдельных факторов, возникающих в случаях, когда обязанности аудитора или бухгалтера могут находиться в противоречии с внутренними или внешними запросами того или иного характера. Следовательно: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lastRenderedPageBreak/>
        <w:t xml:space="preserve">• может существовать опасность давления со стороны руководителя, члена Совета директоров или партнера; к возникновению давления также могут привести родственные или личные отношения (см. параграф 53 настоящего Кодекса). Необходимо препятствовать развитию отношений или интересов, которые могут отрицательно влиять, вредить или нести угрозу честности аудитора/бухгалтера;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к аудитору/бухгалтеру могут обратиться с запросом о действиях, противоречащих профессиональным техническим стандартам;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могут возникнуть вопросы "деления лояльности" между руководством аудитора/бухгалтера и требованиями настоящего Кодекса;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возникновение конфликта также возможно при публикации вводящей в заблуждение информации, которая может послужить на пользу клиента/ работодателя и которая при этом может принести пользу или вред аудитору/ бухгалтеру.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24.</w:t>
      </w:r>
      <w:r w:rsidRPr="00DD5EAD">
        <w:rPr>
          <w:rFonts w:ascii="Times New Roman" w:eastAsia="Times New Roman" w:hAnsi="Times New Roman" w:cs="Times New Roman"/>
          <w:sz w:val="24"/>
          <w:szCs w:val="24"/>
        </w:rPr>
        <w:t xml:space="preserve"> При применении норм профессионального поведения аудиторы и бухгалтеры могут столкнуться с проблемами определения неэтичного поведения или разрешения этических конфликтов. При рассмотрении важных этических вопросов аудиторы и бухгалтеры должны придерживаться существующей политики организации-работодателя, направленной на разрешение подобных конфликтов. В случаях, когда политика организации-работодателя не способствует разрешению этического конфликта, необходимо рассмотреть целесообразность следующих действий: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обсуждение проблемы, вызвавшей конфликт, с непосредственным руководителем. Если проблему невозможно урегулировать на уровне непосредственного руководства и аудитор/бухгалтер решает обратиться к вышестоящему руководству, непосредственный руководитель должен быть уведомлен об этом решении. Если окажется, что руководство вовлечено в конфликт, аудитор/бухгалтер должен поставить вопрос перед следующим вышестоящим уровнем руководства. В случаях, когда непосредственным руководителем является высший исполнительный руководитель (генеральный директор и т.п.), следующим уровнем может быть исполнительный орган, Совет директоров, члены Совета директоров, не участвующие в исполнительных органах, или собрание акционеров;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обращение (с соблюдением правила конфиденциальности) к независимому консультанту или в организацию профессиональных аудиторов и/или бухгалтеров с целью получения рекомендаций и консультаций относительно возможных действий;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если этический конфликт по существенному вопросу (например, факту обмана) не разрешился после всех попыток его урегулирования на всех внутренних уровнях, в качестве крайней меры аудитор/бухгалтер может подать в отставку и представить письмо соответствующему представителю организации-работодателя.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25.</w:t>
      </w:r>
      <w:r w:rsidRPr="00DD5EAD">
        <w:rPr>
          <w:rFonts w:ascii="Times New Roman" w:eastAsia="Times New Roman" w:hAnsi="Times New Roman" w:cs="Times New Roman"/>
          <w:sz w:val="24"/>
          <w:szCs w:val="24"/>
        </w:rPr>
        <w:t xml:space="preserve"> Любой аудитор/бухгалтер, занимающий руководящую должность, должен прилагать усилия, направленные на разработку и внедрение в рамках своей организации политики по разрешению этических конфликтов.</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Профессиональная компетентность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26.</w:t>
      </w:r>
      <w:r w:rsidRPr="00DD5EAD">
        <w:rPr>
          <w:rFonts w:ascii="Times New Roman" w:eastAsia="Times New Roman" w:hAnsi="Times New Roman" w:cs="Times New Roman"/>
          <w:sz w:val="24"/>
          <w:szCs w:val="24"/>
        </w:rPr>
        <w:t xml:space="preserve"> Аудиторы и бухгалтеры не должны выдавать себя в качестве экспертов, имеющих такие знания или опыт, которыми они в действительности не обладают.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27.</w:t>
      </w:r>
      <w:r w:rsidRPr="00DD5EAD">
        <w:rPr>
          <w:rFonts w:ascii="Times New Roman" w:eastAsia="Times New Roman" w:hAnsi="Times New Roman" w:cs="Times New Roman"/>
          <w:sz w:val="24"/>
          <w:szCs w:val="24"/>
        </w:rPr>
        <w:t xml:space="preserve"> Профессиональная компетентность подразделяется на два отдельных этапа: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Достижение профессиональной компетентности.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Профессиональная компетентность достигается прежде всего за счет высокого уровня общего образования с последующим получением специального образования, обучения и тестирования по соответствующим профессиональным дисциплинам, а также, независимо от того, предусмотрено это или нет, приобретения опыта работы в течение определенного периода времени. Такой путь должен служить образцом профессионального развития аудитора/ бухгалтера.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Поддержание профессиональной компетентности.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lastRenderedPageBreak/>
        <w:t xml:space="preserve">(i) поддержание профессиональной компетентности требует постоянного отслеживания новых профессиональных разработок в области бухгалтерского учета и аудита, включая национальные и международные стандарты и положения по бухгалтерскому учету и аудиту, а также требования законодательных и нормативных актов.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(ii) аудиторы и бухгалтеры должны внедрять программы, направленные на обеспечение контроля качества предоставляемых профессиональных услуг в соответствии с требованиями профессиональных технических стандартов.</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Конфиденциальность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28.</w:t>
      </w:r>
      <w:r w:rsidRPr="00DD5EAD">
        <w:rPr>
          <w:rFonts w:ascii="Times New Roman" w:eastAsia="Times New Roman" w:hAnsi="Times New Roman" w:cs="Times New Roman"/>
          <w:sz w:val="24"/>
          <w:szCs w:val="24"/>
        </w:rPr>
        <w:t xml:space="preserve"> Аудиторы и бухгалтеры должны соблюдать конфиденциальность информации о делах клиента или работодателя, приобретенной в процессе предоставления профессиональных услуг. Обязанность по соблюдению конфиденциальности сохраняется и после окончания отношений между аудитором/бухгалтером и клиентом/работодателем.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29.</w:t>
      </w:r>
      <w:r w:rsidRPr="00DD5EAD">
        <w:rPr>
          <w:rFonts w:ascii="Times New Roman" w:eastAsia="Times New Roman" w:hAnsi="Times New Roman" w:cs="Times New Roman"/>
          <w:sz w:val="24"/>
          <w:szCs w:val="24"/>
        </w:rPr>
        <w:t xml:space="preserve"> Аудиторы и бухгалтеры должны всегда соблюдать конфиденциальность, за исключением особых случаев, когда имеются соответствующие и конкретные полномочия, а также когда разглашение предусмотрено законодательными и нормативными актами или существуют профессиональные или юридические обязанности по раскрытию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30.</w:t>
      </w:r>
      <w:r w:rsidRPr="00DD5EAD">
        <w:rPr>
          <w:rFonts w:ascii="Times New Roman" w:eastAsia="Times New Roman" w:hAnsi="Times New Roman" w:cs="Times New Roman"/>
          <w:sz w:val="24"/>
          <w:szCs w:val="24"/>
        </w:rPr>
        <w:t xml:space="preserve"> Аудиторы и бухгалтеры должны обеспечивать соблюдение конфиденциальности со стороны персонала, работающего под их контролем, а также со стороны лиц, предоставляющих консультации и помощь.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31.</w:t>
      </w:r>
      <w:r w:rsidRPr="00DD5EAD">
        <w:rPr>
          <w:rFonts w:ascii="Times New Roman" w:eastAsia="Times New Roman" w:hAnsi="Times New Roman" w:cs="Times New Roman"/>
          <w:sz w:val="24"/>
          <w:szCs w:val="24"/>
        </w:rPr>
        <w:t xml:space="preserve"> Конфиденциальность подразумевает не только неразглашение информации, но также требует, чтобы аудиторы/бухгалтеры, приобретающие информацию в ходе предоставления профессиональных услуг, не использовали и не создавали впечатление использования такой информации в личных целях или в интересах третьей стороны.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32.</w:t>
      </w:r>
      <w:r w:rsidRPr="00DD5EAD">
        <w:rPr>
          <w:rFonts w:ascii="Times New Roman" w:eastAsia="Times New Roman" w:hAnsi="Times New Roman" w:cs="Times New Roman"/>
          <w:sz w:val="24"/>
          <w:szCs w:val="24"/>
        </w:rPr>
        <w:t xml:space="preserve"> Аудиторы и бухгалтеры имеют доступ к большому объему конфиденциальной информации о деятельности клиента или работодателя, которая не публикуется и не представляется иным образом общественности. Следовательно, аудиторы и бухгалтеры не должны несанкционированно разглашать информацию, не подлежащую раскрытию. Это положение не распространяется на случаи раскрытия информации в целях выполнения обязанностей аудитора/бухгалтера в соответствии с профессиональными стандартами.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33.</w:t>
      </w:r>
      <w:r w:rsidRPr="00DD5EAD">
        <w:rPr>
          <w:rFonts w:ascii="Times New Roman" w:eastAsia="Times New Roman" w:hAnsi="Times New Roman" w:cs="Times New Roman"/>
          <w:sz w:val="24"/>
          <w:szCs w:val="24"/>
        </w:rPr>
        <w:t xml:space="preserve"> Вопросы конфиденциальности информации регламентируются действующим законодательством Республики Молдова, а требования профессионального поведения - настоящим Кодексом и другими нормативными актами.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34.</w:t>
      </w:r>
      <w:r w:rsidRPr="00DD5EAD">
        <w:rPr>
          <w:rFonts w:ascii="Times New Roman" w:eastAsia="Times New Roman" w:hAnsi="Times New Roman" w:cs="Times New Roman"/>
          <w:sz w:val="24"/>
          <w:szCs w:val="24"/>
        </w:rPr>
        <w:t xml:space="preserve"> При принятии решений относительно разглашения конфиденциальной информации необходимо учитывать ряд факторов, таких как, например: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получение разрешения на разглашение информации. Такое разрешение предоставляется аудитору/бухгалтеру клиентом/работодателем с учетом интересов всех сторон, включая третьи стороны, интересы которых могут быть затронуты;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наличие требований законодательных и нормативных актов относительно разглашения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наличие профессиональных обязанностей или прав, касающихся разглашения информации, как, например, при необходимости: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 соблюдения требований профессиональных технических стандартов и правил профессионального поведения в случае, если подобное раскрытие не противоречит положениям настоящего Кодекса;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(ii) защиты профессиональных интересов аудитора/бухгалтера в ходе судебных разбирательств;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(iii) осуществления коллегиальной проверки контроля качества, проводимой аудиторскими организациями по взаимной договоренности;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lastRenderedPageBreak/>
        <w:t xml:space="preserve">(iv) ответа на запрос или расследование, проводимое государственными или профессиональными органами.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35.</w:t>
      </w:r>
      <w:r w:rsidRPr="00DD5EAD">
        <w:rPr>
          <w:rFonts w:ascii="Times New Roman" w:eastAsia="Times New Roman" w:hAnsi="Times New Roman" w:cs="Times New Roman"/>
          <w:sz w:val="24"/>
          <w:szCs w:val="24"/>
        </w:rPr>
        <w:t xml:space="preserve"> В случаях, когда аудитор/бухгалтер принимает решение о том, что конфиденциальная информация может быть разглашена, необходимо учитывать следующее: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известны ли и подтверждены ли, насколько это возможно, все относящиеся к делу факты. При наличии неподтвержденных фактов или мнений характер и порядок разглашения информации определяются на основе профессионального суждения аудитора/бухгалтера;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предполагаемый способ информирования и адресаты; в частности, аудитор/бухгалтер должен быть уверен, что стороны, которым адресована информация, являются соответствующими получателями, которые несут ответственность за принятие адекватных мер на ее основе;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повлечет ли разглашение информации юридическую ответственность аудитора/бухгалтера и каковы возможные последствия этого.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36.</w:t>
      </w:r>
      <w:r w:rsidRPr="00DD5EAD">
        <w:rPr>
          <w:rFonts w:ascii="Times New Roman" w:eastAsia="Times New Roman" w:hAnsi="Times New Roman" w:cs="Times New Roman"/>
          <w:sz w:val="24"/>
          <w:szCs w:val="24"/>
        </w:rPr>
        <w:t xml:space="preserve"> В любых подобных ситуациях аудиторы и бухгалтеры должны учитывать необходимость получения юридической консультации либо рекомендаций профессиональных организаций, членами которых они являются.</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Услуги в области налогообложения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37.</w:t>
      </w:r>
      <w:r w:rsidRPr="00DD5EAD">
        <w:rPr>
          <w:rFonts w:ascii="Times New Roman" w:eastAsia="Times New Roman" w:hAnsi="Times New Roman" w:cs="Times New Roman"/>
          <w:sz w:val="24"/>
          <w:szCs w:val="24"/>
        </w:rPr>
        <w:t xml:space="preserve"> Аудиторы и бухгалтеры, предоставляющие профессиональные услуги в области налогообложения, могут создавать максимально благоприятные условия для клиента/работодателя при условии, что услуги: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предоставляются с профессиональной компетентностью,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не снижают честность и объективность, 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соответствуют, по мнению аудитора/бухгалтера, действующему законодательству.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Сомнения могут разрешаться в пользу клиента или работодателя в тех случаях, когда для этого имеется приемлемое обоснование.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38.</w:t>
      </w:r>
      <w:r w:rsidRPr="00DD5EAD">
        <w:rPr>
          <w:rFonts w:ascii="Times New Roman" w:eastAsia="Times New Roman" w:hAnsi="Times New Roman" w:cs="Times New Roman"/>
          <w:sz w:val="24"/>
          <w:szCs w:val="24"/>
        </w:rPr>
        <w:t xml:space="preserve"> Аудитор/бухгалтер не должен предоставлять клиенту/работодателю гарантию того, что подготовленная налоговая декларация или предоставленные консультации в области налогообложения являются безусловными. Более того, аудитор/бухгалтер должен убедиться в том, что клиенту/работодателю известно об ограничениях, присущих услугам в области налогообложения, что позволит избежать неверного толкования выражения мнения как безусловного утверждения.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39.</w:t>
      </w:r>
      <w:r w:rsidRPr="00DD5EAD">
        <w:rPr>
          <w:rFonts w:ascii="Times New Roman" w:eastAsia="Times New Roman" w:hAnsi="Times New Roman" w:cs="Times New Roman"/>
          <w:sz w:val="24"/>
          <w:szCs w:val="24"/>
        </w:rPr>
        <w:t xml:space="preserve"> При составлении или оказании помощи в подготовке налоговой декларации аудитор/бухгалтер должен уведомить клиента/работодателя о том, что ответственность за содержание декларации несет в первую очередь клиент/работодатель. Аудитор/бухгалтер должен предпринять все необходимые меры для того, чтобы налоговая декларация была правильно составлена на основе информации, полученной от клиента/работодателя.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40.</w:t>
      </w:r>
      <w:r w:rsidRPr="00DD5EAD">
        <w:rPr>
          <w:rFonts w:ascii="Times New Roman" w:eastAsia="Times New Roman" w:hAnsi="Times New Roman" w:cs="Times New Roman"/>
          <w:sz w:val="24"/>
          <w:szCs w:val="24"/>
        </w:rPr>
        <w:t xml:space="preserve"> Консультации или мнения в области налогообложения, предоставляемые клиенту или работодателю и имеющие существенные последствия, должны быть оформлены в письменном виде и включены в состав рабочих документов.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41.</w:t>
      </w:r>
      <w:r w:rsidRPr="00DD5EAD">
        <w:rPr>
          <w:rFonts w:ascii="Times New Roman" w:eastAsia="Times New Roman" w:hAnsi="Times New Roman" w:cs="Times New Roman"/>
          <w:sz w:val="24"/>
          <w:szCs w:val="24"/>
        </w:rPr>
        <w:t xml:space="preserve"> Аудитор/бухгалтер не должен быть причастен к какой-либо налоговой декларации или информации, если есть основание полагать, что они: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содержат неверные или вводящие в заблуждение данные;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содержат утверждения или данные, предоставленные необоснованно, или без знания о том, являются ли они истинными (реальными) либо ошибочными;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упускают или искажают информацию, которую необходимо представить согласно положениям налогового законодательства, и это может ввести в заблуждение налоговые органы.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42.</w:t>
      </w:r>
      <w:r w:rsidRPr="00DD5EAD">
        <w:rPr>
          <w:rFonts w:ascii="Times New Roman" w:eastAsia="Times New Roman" w:hAnsi="Times New Roman" w:cs="Times New Roman"/>
          <w:sz w:val="24"/>
          <w:szCs w:val="24"/>
        </w:rPr>
        <w:t xml:space="preserve"> Аудитор/бухгалтер может составлять налоговые декларации, предполагающие использование оценочных значений, если это предусмотрено действующим </w:t>
      </w:r>
      <w:r w:rsidRPr="00DD5EAD">
        <w:rPr>
          <w:rFonts w:ascii="Times New Roman" w:eastAsia="Times New Roman" w:hAnsi="Times New Roman" w:cs="Times New Roman"/>
          <w:sz w:val="24"/>
          <w:szCs w:val="24"/>
        </w:rPr>
        <w:lastRenderedPageBreak/>
        <w:t xml:space="preserve">законодательством, и не представляется возможным получить более точные данные в сложившихся обстоятельствах. При использовании оценочных значений необходимо избегать создания впечатления о точности имеющейся информации. Аудитор/бухгалтер должен быть уверен, что оценочные значения являются обоснованными в сложившихся обстоятельствах.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43.</w:t>
      </w:r>
      <w:r w:rsidRPr="00DD5EAD">
        <w:rPr>
          <w:rFonts w:ascii="Times New Roman" w:eastAsia="Times New Roman" w:hAnsi="Times New Roman" w:cs="Times New Roman"/>
          <w:sz w:val="24"/>
          <w:szCs w:val="24"/>
        </w:rPr>
        <w:t xml:space="preserve"> При составлении налоговой декларации аудитор/бухгалтер может полагаться на информацию, предоставленную клиентом или работодателем, при условии, что эта информация выглядит обоснованной. Хотя изучение/обзор документов или других доказательств в подтверждение информации не требуется, аудитор/бухгалтер должен поощрять, когда это уместно, представление подтверждающей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Кроме того, аудитор/бухгалтер: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должен использовать, насколько это возможно, налоговые декларации клиента за предыдущие годы;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обязан делать обоснованные запросы, если информация кажется неверной или неполной; 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делает, в случае необходимости, ссылки на учетные регистры и журналы регистрации хозяйственных операций.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44.</w:t>
      </w:r>
      <w:r w:rsidRPr="00DD5EAD">
        <w:rPr>
          <w:rFonts w:ascii="Times New Roman" w:eastAsia="Times New Roman" w:hAnsi="Times New Roman" w:cs="Times New Roman"/>
          <w:sz w:val="24"/>
          <w:szCs w:val="24"/>
        </w:rPr>
        <w:t xml:space="preserve"> Если аудитору/бухгалтеру становится известно о существенной ошибке или упущении информации в налоговой декларации за предыдущий год (вне зависимости от причастности аудитора/бухгалтера к данной декларации) или о том, что налоговая декларация не была представлена, аудитор/бухгалтер обязан: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 немедленно сообщить клиенту/работодателю об ошибке или упущении информации и рекомендовать информирование налоговых органов. При этом аудитор/бухгалтер не вправе информировать налоговые органы без соответствующего разрешения клиента/работодателя;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если клиент/работодатель не исправляет ошибку, аудитор/бухгалтер должен: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 информировать клиента/работодателя о невозможности продолжения представления интересов клиента/работодателя в том, что касается такой налоговой декларации или другой сопутствующей информации, представленной в налоговые органы;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(ii) рассмотреть, будут ли соответствовать дальнейшие отношения с клиентом/работодателем профессиональным обязанностям аудитора/ бухгалтера;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(c) если аудитор/бухгалтер делает вывод о том, что профессиональные отношения с клиентом или работодателем могут быть продолжены, следует предпринять все надлежащие меры для того, чтобы обнаруженная ошибка не повторялась в последующих налоговых декларациях.</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Международная профессиональная деятельность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45.</w:t>
      </w:r>
      <w:r w:rsidRPr="00DD5EAD">
        <w:rPr>
          <w:rFonts w:ascii="Times New Roman" w:eastAsia="Times New Roman" w:hAnsi="Times New Roman" w:cs="Times New Roman"/>
          <w:sz w:val="24"/>
          <w:szCs w:val="24"/>
        </w:rPr>
        <w:t xml:space="preserve"> Профессиональная деятельность на территории Республики Молдова аудиторов и бухгалтеров других стран осуществляется в соответствии с требованиями действующего законодательства и настоящего Кодекса.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46.</w:t>
      </w:r>
      <w:r w:rsidRPr="00DD5EAD">
        <w:rPr>
          <w:rFonts w:ascii="Times New Roman" w:eastAsia="Times New Roman" w:hAnsi="Times New Roman" w:cs="Times New Roman"/>
          <w:sz w:val="24"/>
          <w:szCs w:val="24"/>
        </w:rPr>
        <w:t xml:space="preserve"> Профессиональная деятельность аудиторов и бухгалтеров, получивших квалификацию в Республике Молдова и осуществляющих профессиональную деятельность за ее пределами, регламентируется законодательными и нормативными документами соответствующих стран, а также требованиями профессиональных организаций, членами которых они являются.</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Публикация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47.</w:t>
      </w:r>
      <w:r w:rsidRPr="00DD5EAD">
        <w:rPr>
          <w:rFonts w:ascii="Times New Roman" w:eastAsia="Times New Roman" w:hAnsi="Times New Roman" w:cs="Times New Roman"/>
          <w:sz w:val="24"/>
          <w:szCs w:val="24"/>
        </w:rPr>
        <w:t xml:space="preserve"> При маркетинге и информировании общественности о себе и о предоставляемых услугах аудиторы и бухгалтеры не должны: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использовать средства, которые наносят вред имиджу профессии аудитора и бухгалтера;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lastRenderedPageBreak/>
        <w:t xml:space="preserve">(b) преувеличенно заявлять о своих возможностях по предоставлению услуг, квалификации или приобретенном опыте; 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принижать профессиональные качества и/или отрицательно оценивать деятельность других аудиторов/бухгалтеров.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РАЗДЕЛ В - Дополнительные правила профессионального поведения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аудиторов, осуществляющих аудиторскую деятельность</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Независимость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48.</w:t>
      </w:r>
      <w:r w:rsidRPr="00DD5EAD">
        <w:rPr>
          <w:rFonts w:ascii="Times New Roman" w:eastAsia="Times New Roman" w:hAnsi="Times New Roman" w:cs="Times New Roman"/>
          <w:sz w:val="24"/>
          <w:szCs w:val="24"/>
        </w:rPr>
        <w:t xml:space="preserve"> При выполнении соглашения, требующего выражения мнения в отношении финансовой информации, аудитор должен быть свободен от любой заинтересованности, которую можно рассматривать (независимо от действительного положения дел) как несовместимую с честностью, объективностью и независимостью.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49.</w:t>
      </w:r>
      <w:r w:rsidRPr="00DD5EAD">
        <w:rPr>
          <w:rFonts w:ascii="Times New Roman" w:eastAsia="Times New Roman" w:hAnsi="Times New Roman" w:cs="Times New Roman"/>
          <w:sz w:val="24"/>
          <w:szCs w:val="24"/>
        </w:rPr>
        <w:t xml:space="preserve"> Ниже представлены некоторые ситуации, при которых независимость аудитора может быть поставлена под сомнение ввиду ее видимого или действительного отсутствия.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Вовлечение в финансовые дела клиентов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50.</w:t>
      </w:r>
      <w:r w:rsidRPr="00DD5EAD">
        <w:rPr>
          <w:rFonts w:ascii="Times New Roman" w:eastAsia="Times New Roman" w:hAnsi="Times New Roman" w:cs="Times New Roman"/>
          <w:sz w:val="24"/>
          <w:szCs w:val="24"/>
        </w:rPr>
        <w:t xml:space="preserve"> Вовлечение аудитора</w:t>
      </w:r>
      <w:r w:rsidRPr="00DD5EAD">
        <w:rPr>
          <w:rFonts w:ascii="Times New Roman" w:eastAsia="Times New Roman" w:hAnsi="Times New Roman" w:cs="Times New Roman"/>
          <w:sz w:val="24"/>
          <w:szCs w:val="24"/>
          <w:vertAlign w:val="superscript"/>
        </w:rPr>
        <w:t>2</w:t>
      </w:r>
      <w:r w:rsidRPr="00DD5EAD">
        <w:rPr>
          <w:rFonts w:ascii="Times New Roman" w:eastAsia="Times New Roman" w:hAnsi="Times New Roman" w:cs="Times New Roman"/>
          <w:sz w:val="24"/>
          <w:szCs w:val="24"/>
        </w:rPr>
        <w:t xml:space="preserve"> в финансовые дела клиента отражается на его независимости и может привести к выводу о том, что независимости нанесен ущерб. Такое вовлечение возможно в ряде случаев, как, например, при существовании: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____________</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0"/>
          <w:szCs w:val="20"/>
          <w:vertAlign w:val="superscript"/>
        </w:rPr>
        <w:t>2</w:t>
      </w:r>
      <w:r w:rsidRPr="00DD5EAD">
        <w:rPr>
          <w:rFonts w:ascii="Times New Roman" w:eastAsia="Times New Roman" w:hAnsi="Times New Roman" w:cs="Times New Roman"/>
          <w:sz w:val="20"/>
          <w:szCs w:val="20"/>
        </w:rPr>
        <w:t xml:space="preserve"> Положения данного параграфа распространяются как на всех работников аудиторской организации, оказывающих профессиональные услуги, так и на акционеров (участников) аудиторской организации.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прямого финансового интереса в отношении клиента;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существенного косвенного финансового интереса в отношении клиента, например в случаях, когда аудитор является доверенным лицом собственника трастовой компании, исполнителем завещания или распорядителем любой собственности, если у этой трастовой компании или собственности есть финансовый интерес относительно экономического агента-клиента;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займов, выданных клиенту или его любому руководящему работнику, а также займов, полученных от клиента или его любого руководящего работника;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(d) финансового интереса в совместном с клиентом или его работниками предприятии;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(e) финансового интереса относительно стороны, не являющейся клиентом, но имеющей отношения с клиентом в качестве инвестора или объекта инвестирования.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Независимости наносится ущерб в тех случаях, когда аудитор имеет или намеревается получить прямой или существенный косвенный финансовый интерес в отношении экономического агента, которому аудитор оказывает профессиональные услуги, требующие сохранения независимости. Прямой финансовый интерес включает в себя интерес близких родственников аудитора (включая третью степень родства).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Независимость подвергается риску и в том случае, когда аудитор владеет акциями или консультирует относительно целесообразности инвестирования в акции предприятия клиента от имени третьей стороны, например собственника трастовой компании, так как может возникнуть конфликт между обязанностями перед третьей стороной и обязанностями в отношении клиента.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Если аудитор, руководитель аудиторской организации или их близкие родственники являются доверенными собственниками трастовой компании - держателя значительного количества акций по отношению к уставному капиталу экономического агента или к общей сумме активов трастовой компании, аудиторская организация не должна соглашаться на выполнение соглашения, требующего выражения мнения в отношении финансовой отчетности этого экономического агента. То же требование распространяется </w:t>
      </w:r>
      <w:r w:rsidRPr="00DD5EAD">
        <w:rPr>
          <w:rFonts w:ascii="Times New Roman" w:eastAsia="Times New Roman" w:hAnsi="Times New Roman" w:cs="Times New Roman"/>
          <w:sz w:val="24"/>
          <w:szCs w:val="24"/>
        </w:rPr>
        <w:lastRenderedPageBreak/>
        <w:t xml:space="preserve">и на лиц, являющихся исполнителями завещания или распорядителями любой собственности.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 случае, если акции клиента приобретены непреднамеренно, например при получении их аудитором в наследство, вступлении в брак с владельцем акций или объединении компаний, аудитор должен: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как можно скорее осуществить отчуждение этих акций, либо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отказаться от выполнения в будущем соглашений, требующих выражения мнения в отношении финансовой отчетности данного экономического агента.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 а также его близкие родственники не должны выдавать или гарантировать клиенту займы, либо получать займы или гарантии займов со стороны клиента. Последнее ограничение не применяется в отношении кредитов или займов, выданных банкам или полученных от них или от других подобных финансовых учреждений в соответствии с обычными процедурами, условиями и требованиями кредитования, а также к жилищным ипотекам, текущим и депозитным счетам в банках, строительным кооперативам и т.п.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Когда объект инвестирования, не являющийся клиентом, является существенным для клиента-инвестора, любой прямой или существенный косвенный финансовый интерес аудитора в объекте инвестирования, не являющемся клиентом, рассматривается как нарушение независимости аудитора по отношению к клиенту. Таким же образом, когда клиент - объект инвестирования является существенным для инвестора, не являющегося клиентом, любой прямой или существенный косвенный финансовый интерес аудитора в инвесторе, не являющемся клиентом, рассматривается как нарушение независимости аудитора по отношению к клиенту.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Прочие отношения между клиентами и не клиентами, такие как совместный бизнес, также могут отразиться на независимости. Как правило, в совместном бизнесе несущественный финансовый интерес аудитора в отношении инвестора, не являющегося клиентом, не нарушает независимость аудитора по отношению к клиенту-инвестору при условии, что аудитор не может существенно повлиять на инвестора, не являющегося клиентом. Если аудитор не обладает и не может обладать информацией относительно финансовых интересов или отношений, затрагивающих совместный бизнес, независимость аудитора не считается нарушенной.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Как правило, аудитор должен быть независим от клиента и от всех его головных, дочерних и аффилированных компаний.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Должности в рамках экономических агентов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51.</w:t>
      </w:r>
      <w:r w:rsidRPr="00DD5EAD">
        <w:rPr>
          <w:rFonts w:ascii="Times New Roman" w:eastAsia="Times New Roman" w:hAnsi="Times New Roman" w:cs="Times New Roman"/>
          <w:sz w:val="24"/>
          <w:szCs w:val="24"/>
        </w:rPr>
        <w:t xml:space="preserve"> Аудитор рассматривается как заинтересованное лицо, если он является или являлся в течение проверяемого периода или в период времени, непосредственно предшествующий выполнению аудиторского соглашения: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членом Совета директоров, руководителем или служащим экономического агента; или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партнером какого-либо члена Совета директоров или руководителя экономического агента, либо работником какого-либо предприятия с участием вышеуказанных лиц.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Это может поставить под сомнение независимость аудитора при выражении мнения в отношении финансовой отчетности данного экономического агента.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 вышеуказанных случаях аудитор не должен осуществлять аудит финансовой отчетности таких экономических агентов, а также выполнять другие соглашения с ними, требующие выражения мнения. Рекомендуемый период, непосредственно предшествующий выполнению соглашения, должен составлять не менее двух лет после завершения отношений, изложенных в параграфе 51 настоящего Кодекса.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Оказание клиентам прочих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52.</w:t>
      </w:r>
      <w:r w:rsidRPr="00DD5EAD">
        <w:rPr>
          <w:rFonts w:ascii="Times New Roman" w:eastAsia="Times New Roman" w:hAnsi="Times New Roman" w:cs="Times New Roman"/>
          <w:sz w:val="24"/>
          <w:szCs w:val="24"/>
        </w:rPr>
        <w:t xml:space="preserve"> При оказании прочих услуг одновременно с осуществлением аудита или с выполнением других соглашений, требующих выражения мнения, аудитор не должен </w:t>
      </w:r>
      <w:r w:rsidRPr="00DD5EAD">
        <w:rPr>
          <w:rFonts w:ascii="Times New Roman" w:eastAsia="Times New Roman" w:hAnsi="Times New Roman" w:cs="Times New Roman"/>
          <w:sz w:val="24"/>
          <w:szCs w:val="24"/>
        </w:rPr>
        <w:lastRenderedPageBreak/>
        <w:t xml:space="preserve">выполнять руководящие функции в рамках экономического агента, а также принимать управленческие решения, ответственность за которые несут Совет директоров и руководство экономического агента.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могут предоставлять своим клиентам прочие консалтинговые услуги в области налогообложения, финансов и менеджмента. Такая практика является экономически целесообразной, поскольку аудиторы хорошо знакомы с бизнесом клиентов. Это особенно необходимо на предприятиях малого бизнеса, где аудит финансовой отчетности и консультирование по вопросам налогообложения неразрывно связаны. Более того, одним из ключевых участков аудита является изучение системы внутреннего контроля, что обязательно влечет за собой рекомендации по ее усовершенствованию.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Услуги, оказываемые аудитором в области менеджмента и налогообложения, носят консультационный характер и не должны подменять функции руководства клиентов. Оказание прочих профессиональных услуг, в частности консультационных, не влияет на независимость аудитора при условии, что он не участвует в принятии управленческих решений и не берет на себя ответственность за них. Тем не менее аудитор должен позаботиться о том, чтобы оказываемые консультационные услуги не затрагивали функции управления экономического агента. Например, аудитор, предоставляющий консультации по внедрению системы учета товарно-материальных запасов, должен осуществлять обычную аудиторскую проверку работы системы, так как невыполнение всех стандартных аудиторских процедур в отношении этой системы неблагоприятно влияет на его компетентность и независимость.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часто получают запросы о предоставлении услуг по ведению бухгалтерского учета. Такая ситуация особенно характерна для предприятий малого бизнеса, которые не в состоянии содержать адекватный бухгалтерский персонал. Кроме того, в ряде случаев услуги по ведению бухгалтерского учета могут быть востребованы и крупными экономическими агентами. Во всех случаях, где требуется независимость и где аудитор связан с ведением бухгалтерского учета клиента, должны быть соблюдены следующие требования: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аудитор не должен вступать в прямые или косвенные отношения с клиентом и должен избегать любых конфликтов интересов, отрицательно влияющих на честность или независимость;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клиент должен признавать свою ответственность за финансовую отчетность;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аудитор не должен выполнять функции служащего или руководителя экономического агента;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(d) персонал аудиторской организации, которому поручено ведение определенных участков бухгалтерского учета, не должен принимать участие в аудите этих участков. Тот факт, что аудитор обработал или подготовил некоторые учетные документы, не исключает необходимости проведения достаточного количества аудиторских процедур.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Личные и родственные взаимоотношения с клиентом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53.</w:t>
      </w:r>
      <w:r w:rsidRPr="00DD5EAD">
        <w:rPr>
          <w:rFonts w:ascii="Times New Roman" w:eastAsia="Times New Roman" w:hAnsi="Times New Roman" w:cs="Times New Roman"/>
          <w:sz w:val="24"/>
          <w:szCs w:val="24"/>
        </w:rPr>
        <w:t xml:space="preserve"> Личные и родственные взаимоотношения с клиентом могут повлиять на независимость аудитора. Необходимо, чтобы независимый подход к выполнению всех соглашений не подвергался отрицательному влиянию любых личных или родственных отношений.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Невозможно изложить все возможные ситуации, касающиеся допустимого уровня личных отношений между аудитором и клиентом</w:t>
      </w:r>
      <w:r w:rsidRPr="00DD5EAD">
        <w:rPr>
          <w:rFonts w:ascii="Times New Roman" w:eastAsia="Times New Roman" w:hAnsi="Times New Roman" w:cs="Times New Roman"/>
          <w:sz w:val="24"/>
          <w:szCs w:val="24"/>
          <w:vertAlign w:val="superscript"/>
        </w:rPr>
        <w:t>3</w:t>
      </w:r>
      <w:r w:rsidRPr="00DD5EAD">
        <w:rPr>
          <w:rFonts w:ascii="Times New Roman" w:eastAsia="Times New Roman" w:hAnsi="Times New Roman" w:cs="Times New Roman"/>
          <w:sz w:val="24"/>
          <w:szCs w:val="24"/>
        </w:rPr>
        <w:t xml:space="preserve"> или лицами, занимающими ответственные исполнительные должности (например, член Совета директоров, исполнительный или генеральный директор, финансовый директор или другой работник, занимающий подобную должность) в рамках клиента.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_____________</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0"/>
          <w:szCs w:val="20"/>
          <w:vertAlign w:val="superscript"/>
        </w:rPr>
        <w:lastRenderedPageBreak/>
        <w:t>3</w:t>
      </w:r>
      <w:r w:rsidRPr="00DD5EAD">
        <w:rPr>
          <w:rFonts w:ascii="Times New Roman" w:eastAsia="Times New Roman" w:hAnsi="Times New Roman" w:cs="Times New Roman"/>
          <w:sz w:val="20"/>
          <w:szCs w:val="20"/>
        </w:rPr>
        <w:t xml:space="preserve"> В данном контексте понятие "клиент" включает владельца экономического агента, основных акционеров и членов исполнительного органа.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Например, такая ситуация может возникнуть, когда у аудитора и должностного лица или сотрудника клиента есть общие деловые интересы или когда у аудитора имеется существенная материальная заинтересованность в совместном с клиентом предприятии.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Родственные отношения аудитора с клиентом всегда представляют серьезную угрозу независимости. Такие отношения возникают в случаях, когда аудитор, партнер или работник аудиторской организации, привлеченный к выполнению соглашения с клиентом, являются близкими родственниками клиента (включая третью степень родства).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Вознаграждения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54.</w:t>
      </w:r>
      <w:r w:rsidRPr="00DD5EAD">
        <w:rPr>
          <w:rFonts w:ascii="Times New Roman" w:eastAsia="Times New Roman" w:hAnsi="Times New Roman" w:cs="Times New Roman"/>
          <w:sz w:val="24"/>
          <w:szCs w:val="24"/>
        </w:rPr>
        <w:t xml:space="preserve"> Если сумма вознаграждения от клиента или группы связанных между собой клиентов является значительной частью (более 50%) совокупного дохода аудиторской организации, зависимость от этого клиента или группы клиентов должна быть рассмотрена на предмет сохранения независимости аудитора.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Если вознаграждения от одного или группы связанных клиентов составляют весь или значительную часть (более 50%) совокупного дохода аудиторской организации, аудитор должен внимательно проанализировать, не нарушен ли принцип независимости. Подобная ситуация может возникнуть в случае, если вознаграждения, причитающиеся от клиента за профессиональные услуги, не оплачены в течение длительного периода времени, особенно если значительная часть не оплачена до представления и/или публикации отчета аудитора в отношении финансовой отчетности клиента за следующий год. Данное правило не распространяется на: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вновь созданные аудиторские организации, которые хотят укрепиться на рынке;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аудиторские организации, планирующие прекратить деятельность;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дочерние предприятия или филиалы аудиторских организаций, осуществляющие аудит одного или группы связанных клиентов при условии проверки качества оказываемых профессиональных услуг руководителем центрального офиса или другого филиала (дочернего предприятия) аудиторской организации.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Условные вознаграждения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55.</w:t>
      </w:r>
      <w:r w:rsidRPr="00DD5EAD">
        <w:rPr>
          <w:rFonts w:ascii="Times New Roman" w:eastAsia="Times New Roman" w:hAnsi="Times New Roman" w:cs="Times New Roman"/>
          <w:sz w:val="24"/>
          <w:szCs w:val="24"/>
        </w:rPr>
        <w:t xml:space="preserve"> Профессиональные услуги не должны предлагаться или предоставляться клиенту по соглашению, в соответствии с которым вознаграждение зависит от обнаруженных фактов или результатов оказанных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Вознаграждения не считаются условными, если они присуждены судом или установлены государственными органами.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Вознаграждения, назначенные на процентной либо другой подобной основе по отношению к полученным результатам, считаются условными.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Товары и услуги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56.</w:t>
      </w:r>
      <w:r w:rsidRPr="00DD5EAD">
        <w:rPr>
          <w:rFonts w:ascii="Times New Roman" w:eastAsia="Times New Roman" w:hAnsi="Times New Roman" w:cs="Times New Roman"/>
          <w:sz w:val="24"/>
          <w:szCs w:val="24"/>
        </w:rPr>
        <w:t xml:space="preserve"> Принятие товаров и услуг в качестве подарков, а также одобрение чрезмерного радушия и гостеприимства со стороны клиента может представлять угрозу для независимости.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а также их близкие родственники не должны принимать от клиентов товары и услуги, за исключением товаров и услуг, предоставляемых на деловых условиях. Аудиторы не должны принимать подарки и приветствовать гостеприимство, выходящее за рамки обычной вежливости общественных отношений.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Владение капиталом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57.</w:t>
      </w:r>
      <w:r w:rsidRPr="00DD5EAD">
        <w:rPr>
          <w:rFonts w:ascii="Times New Roman" w:eastAsia="Times New Roman" w:hAnsi="Times New Roman" w:cs="Times New Roman"/>
          <w:sz w:val="24"/>
          <w:szCs w:val="24"/>
        </w:rPr>
        <w:t xml:space="preserve"> Аудиторы должны контролировать уставный капитал аудиторской организации. Общий размер доли в уставном капитале аудиторской организации ее участников, не являющихся аудиторами/аудиторскими организациями, не должен превышать предел, установленный действующим законодательством.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lastRenderedPageBreak/>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Во избежание прямого или косвенного влияния на аудиторов со стороны других лиц рекомендуется, чтобы весь собственный капитал аудиторской организации находился во владении аудиторов. Примером косвенного влияния является ситуация, когда аудиторская организация получает конвертируемые займы от других лиц, не являющихся аудиторами, что может привести к нарушению правила относительно владения капиталом.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Бывшие партнеры/руководители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58.</w:t>
      </w:r>
      <w:r w:rsidRPr="00DD5EAD">
        <w:rPr>
          <w:rFonts w:ascii="Times New Roman" w:eastAsia="Times New Roman" w:hAnsi="Times New Roman" w:cs="Times New Roman"/>
          <w:sz w:val="24"/>
          <w:szCs w:val="24"/>
        </w:rPr>
        <w:t xml:space="preserve"> Партнер/руководитель аудиторской организации может оставить организацию при уходе на пенсию, завершении контракта, увольнении или продаже организации (своей доли в организации). Такой партнер/ руководитель может принять предложение трудоустройства у клиента аудиторской организации, по отношению к которой он является бывшим партнером/руководителем, в то время когда данная аудиторская организация проводит аудит или выполняет другие соглашения, требующие выражения мнения в отношении финансовой отчетности клиента. В таких случаях независимости аудиторской организации не будет нанесен ущерб при условии, что: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обязательства перед бывшим партнером/руководителем (например, по оплате труда, за долю в уставном капитале и т.д.) погашаются своевременно и в полном объеме и при этом не возникает сомнений относительно способности аудиторской организации продолжать свою деятельность в соответствии с принципом непрерывности;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бывший партнер/руководитель не принимает действительного или видимого участия в деятельности аудиторской организации вне зависимости от факта получения вознаграждения. Предоставление аудиторской организацией рабочего кабинета и соответствующих условий бывшему партнеру/руководителю может указывать на его участие в деятельности организации.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Текущие или предстоящие судебные разбирательства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59.</w:t>
      </w:r>
      <w:r w:rsidRPr="00DD5EAD">
        <w:rPr>
          <w:rFonts w:ascii="Times New Roman" w:eastAsia="Times New Roman" w:hAnsi="Times New Roman" w:cs="Times New Roman"/>
          <w:sz w:val="24"/>
          <w:szCs w:val="24"/>
        </w:rPr>
        <w:t xml:space="preserve"> Судебное разбирательство между аудитором и клиентом может вызвать опасение, что нормальные взаимоотношения между ними нарушены до степени, при которой, возможно, нанесен ущерб независимости и объективности аудитора.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Начало клиентом или третьим лицом (например, кредитором клиента) судебного разбирательства против аудитора в связи с низким качеством аудита или начало судебного разбирательства по инициативе аудитора, утверждающего, например, о фактах подлога или обмана со стороны должностных лиц экономического агента, выявленных после составления аудиторского заключения, рассматриваются как отрицательно влияющие на независимость. Начало судебного разбирательства или высокая вероятность его начала, или заявление о намерении возбудить иск против аудитора, касающийся деятельности клиента, либо обратная ситуация могут поставить аудитора и клиента в такое положение, которое может повлиять на объективность аудитора. Такое положение может повлиять на способность аудитора высказывать беспристрастное и непредвзятое мнение в отношении финансовой отчетности клиента. В то же время существование судебного разбирательства (или высокая вероятность его начала) может повлиять на готовность руководства клиента раскрыть аудитору информацию, необходимую для выполнения аудиторского соглашения.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 этих условиях аудитор должен принимать во внимание обстоятельства, при которых судебное разбирательство может быть воспринято общественностью как влияющее на независимость аудитора.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Длительные взаимоотношения старшего персонала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аудиторской организации с клиентами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60.</w:t>
      </w:r>
      <w:r w:rsidRPr="00DD5EAD">
        <w:rPr>
          <w:rFonts w:ascii="Times New Roman" w:eastAsia="Times New Roman" w:hAnsi="Times New Roman" w:cs="Times New Roman"/>
          <w:sz w:val="24"/>
          <w:szCs w:val="24"/>
        </w:rPr>
        <w:t xml:space="preserve"> Использование одного и того же старшего персонала (руководителей аудиторских групп) для осуществления аудита в рамках соглашения с одним клиентом в течение продолжительного периода времени может представлять угрозу независимости. </w:t>
      </w:r>
      <w:r w:rsidRPr="00DD5EAD">
        <w:rPr>
          <w:rFonts w:ascii="Times New Roman" w:eastAsia="Times New Roman" w:hAnsi="Times New Roman" w:cs="Times New Roman"/>
          <w:sz w:val="24"/>
          <w:szCs w:val="24"/>
        </w:rPr>
        <w:lastRenderedPageBreak/>
        <w:t xml:space="preserve">Аудиторская организация должна принимать меры по обеспечению того, чтобы объективность и независимость были сохранены в течение всего периода соглашения.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Становление профессиональных взаимоотношений требует времени, но их развитие, как правило, ведет к максимальной эффективности и результативности. Преемственность старшего персонала в выполнении аудиторских соглашений обычно приветствуется как с точки зрения клиента, так и аудитора. Как и в случае личных и родственных взаимоотношений, изложенном в параграфе 53 настоящего Кодекса, существует опасность, что длительное использование одного работника аудиторской организации для предоставления аудиторских услуг одному клиенту может привести к близким отношениям, отрицательно влияющим на объективность и независимость. Кроме того, аспекты контроля качества аудита подвергаются влиянию в том, что аудитор, имеющий длительные взаимоотношения с клиентом, может чрезмерно положиться на эти взаимоотношения при выполнении аудиторских процедур и в процессе принятия ключевых решений по вопросам аудита на основе профессионального суждения.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Аудиторская организация должна принимать меры по обеспечению регулярной ротации старшего персонала, выполняющего аудиторские соглашения. Когда ротация нецелесообразна, необходимо разработать методику контроля качества аудита с целью сохранения объективности и независимости. Решения относительно частоты и характера ротации персонала, в особенности старшего (например, руководителей аудиторских групп), занятых в выполнении соглашений, принимаются на основе ряда практических соображений. Однако такая ротация должна обеспечивать разумное сочетание опытных и новых сотрудников, а также их регулярное перемещение. Ротация может быть затруднена или практически нецелесообразна в небольших аудиторских организациях (филиалах), а также при выполнении специализированных соглашений. В таких случаях должны применяться альтернативные меры предосторожности, такие как достижение постоянной договоренности о получении внешней консультации от другого аудитора, имеющего соответствующий опыт, или от любой другой службы, предусмотренной для этих целей, например, в рамках профессиональной организации.</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Профессиональная компетентность и обязанности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при использовании работы лиц, не являющихся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аудиторами/бухгалтерами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61.</w:t>
      </w:r>
      <w:r w:rsidRPr="00DD5EAD">
        <w:rPr>
          <w:rFonts w:ascii="Times New Roman" w:eastAsia="Times New Roman" w:hAnsi="Times New Roman" w:cs="Times New Roman"/>
          <w:sz w:val="24"/>
          <w:szCs w:val="24"/>
        </w:rPr>
        <w:t xml:space="preserve"> Аудиторы должны воздерживаться от согласия на оказание профессиональных услуг, для выполнения которых уровень их компетентности недостаточен, до тех пор, пока они не получат компетентные консультации и помощь, позволяющие выполнить эти услуги на должном уровне. Если аудитор не обладает достаточной компетентностью для выполнения определенной части профессиональных услуг, он может обратиться за специализированной консультацией к экспертам, таким как другие аудиторы/бухгалтеры, юристы, инженеры, геологи, оценщики и т.д.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62.</w:t>
      </w:r>
      <w:r w:rsidRPr="00DD5EAD">
        <w:rPr>
          <w:rFonts w:ascii="Times New Roman" w:eastAsia="Times New Roman" w:hAnsi="Times New Roman" w:cs="Times New Roman"/>
          <w:sz w:val="24"/>
          <w:szCs w:val="24"/>
        </w:rPr>
        <w:t xml:space="preserve"> В таких случаях, несмотря на то, что аудитор полагается на профессиональную компетентность эксперта, он все же не должен автоматически предполагать, что эксперт знаком с этическими нормами. Так как окончательная ответственность за выполнение профессиональной услуги лежит на аудиторе, аудитор должен проследить за соблюдением норм профессионального поведения.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63.</w:t>
      </w:r>
      <w:r w:rsidRPr="00DD5EAD">
        <w:rPr>
          <w:rFonts w:ascii="Times New Roman" w:eastAsia="Times New Roman" w:hAnsi="Times New Roman" w:cs="Times New Roman"/>
          <w:sz w:val="24"/>
          <w:szCs w:val="24"/>
        </w:rPr>
        <w:t xml:space="preserve"> При использовании услуг экспертов, являющихся аудиторами/ бухгалтерами, аудитор предполагает, что они знакомы с Кодексом профессионального поведения и соблюдают его требования.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64.</w:t>
      </w:r>
      <w:r w:rsidRPr="00DD5EAD">
        <w:rPr>
          <w:rFonts w:ascii="Times New Roman" w:eastAsia="Times New Roman" w:hAnsi="Times New Roman" w:cs="Times New Roman"/>
          <w:sz w:val="24"/>
          <w:szCs w:val="24"/>
        </w:rPr>
        <w:t xml:space="preserve"> При использовании услуг экспертов, не являющихся аудиторами/ бухгалтерами, аудитор должен убедиться, что эксперты знакомы с требованиями профессионального поведения. Первостепенное внимание необходимо уделить основополагающим </w:t>
      </w:r>
      <w:r w:rsidRPr="00DD5EAD">
        <w:rPr>
          <w:rFonts w:ascii="Times New Roman" w:eastAsia="Times New Roman" w:hAnsi="Times New Roman" w:cs="Times New Roman"/>
          <w:sz w:val="24"/>
          <w:szCs w:val="24"/>
        </w:rPr>
        <w:lastRenderedPageBreak/>
        <w:t xml:space="preserve">принципам, изложенным в параграфе 16 настоящего Кодекса, которые распространяются на любое соглашение с участием экспертов.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65.</w:t>
      </w:r>
      <w:r w:rsidRPr="00DD5EAD">
        <w:rPr>
          <w:rFonts w:ascii="Times New Roman" w:eastAsia="Times New Roman" w:hAnsi="Times New Roman" w:cs="Times New Roman"/>
          <w:sz w:val="24"/>
          <w:szCs w:val="24"/>
        </w:rPr>
        <w:t xml:space="preserve"> Степень необходимого контроля и руководства будет зависеть от привлеченных лиц и характера соглашения. К примерам подобного руководства и контроля можно отнести следующее: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рекомендация привлеченным лицам ознакомиться с соответствующим Кодексом профессионального поведения;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требование письменного подтверждения понимания правил профессионального поведения;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предоставление консультаций в случаях возникновения потенциальных конфликтных ситуаций.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66.</w:t>
      </w:r>
      <w:r w:rsidRPr="00DD5EAD">
        <w:rPr>
          <w:rFonts w:ascii="Times New Roman" w:eastAsia="Times New Roman" w:hAnsi="Times New Roman" w:cs="Times New Roman"/>
          <w:sz w:val="24"/>
          <w:szCs w:val="24"/>
        </w:rPr>
        <w:t xml:space="preserve"> Аудитор должен быть внимательным по отношению к конкретным требованиям, касающимся независимости, или другим рискам, присущим соответствующему соглашению. Подобные ситуации требуют особого внимания и руководства/контроля за соблюдением требований профессионального поведения.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67.</w:t>
      </w:r>
      <w:r w:rsidRPr="00DD5EAD">
        <w:rPr>
          <w:rFonts w:ascii="Times New Roman" w:eastAsia="Times New Roman" w:hAnsi="Times New Roman" w:cs="Times New Roman"/>
          <w:sz w:val="24"/>
          <w:szCs w:val="24"/>
        </w:rPr>
        <w:t xml:space="preserve"> Если аудитор не убежден, что на каком-либо этапе соглашения будут соблюдены надлежащие требования профессионального поведения, он не должен давать согласие на выполнение такого соглашения. Если аудитор уже приступил к выполнению соглашения, он должен прекратить его исполнение.</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Вознаграждения и комиссионные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68.</w:t>
      </w:r>
      <w:r w:rsidRPr="00DD5EAD">
        <w:rPr>
          <w:rFonts w:ascii="Times New Roman" w:eastAsia="Times New Roman" w:hAnsi="Times New Roman" w:cs="Times New Roman"/>
          <w:sz w:val="24"/>
          <w:szCs w:val="24"/>
        </w:rPr>
        <w:t xml:space="preserve"> Аудиторы, оказывающие профессиональные услуги клиенту, берут на себя обязанность по предоставлению услуг с соблюдением честности и объективности и в соответствии с профессиональными техническими стандартами. Эта обязанность выполняется путем применения профессиональных знаний и навыков, которые аудитор приобрел посредством обучения и практической деятельности. За оказанные услуги аудитору полагается вознаграждение.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Профессиональное вознаграждение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69.</w:t>
      </w:r>
      <w:r w:rsidRPr="00DD5EAD">
        <w:rPr>
          <w:rFonts w:ascii="Times New Roman" w:eastAsia="Times New Roman" w:hAnsi="Times New Roman" w:cs="Times New Roman"/>
          <w:sz w:val="24"/>
          <w:szCs w:val="24"/>
        </w:rPr>
        <w:t xml:space="preserve"> Профессиональное вознаграждение должно справедливо отражать стоимость услуг, оказанных клиенту, с учетом: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профессиональных знаний и навыков, необходимых для выполнения данных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уровня подготовки и опыта персонала, принимающего участие в оказании профессиональных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времени, необходимого каждому сотруднику, участвующему в оказании профессиональных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(d) степени ответственности, которую предполагает выполнение таких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70.</w:t>
      </w:r>
      <w:r w:rsidRPr="00DD5EAD">
        <w:rPr>
          <w:rFonts w:ascii="Times New Roman" w:eastAsia="Times New Roman" w:hAnsi="Times New Roman" w:cs="Times New Roman"/>
          <w:sz w:val="24"/>
          <w:szCs w:val="24"/>
        </w:rPr>
        <w:t xml:space="preserve"> Профессиональное вознаграждение должно определяться на основе соответствующих почасовых или дневных ставок сотрудников, участвующих в оказании профессиональных услуг. Эти ставки должны основываться на фундаментальном исходном условии, что организация и осуществление деятельности аудитора и услуги, предоставляемые клиентам, тщательно планируются, контролируются и администрируются. При утверждении ставок учитываются факторы, изложенные в параграфе 69 настоящего Кодекса, а также правовые, социальные и экономические условия. Определение адекватных ставок находится в компетенции каждого аудитора/аудиторской организации.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71.</w:t>
      </w:r>
      <w:r w:rsidRPr="00DD5EAD">
        <w:rPr>
          <w:rFonts w:ascii="Times New Roman" w:eastAsia="Times New Roman" w:hAnsi="Times New Roman" w:cs="Times New Roman"/>
          <w:sz w:val="24"/>
          <w:szCs w:val="24"/>
        </w:rPr>
        <w:t xml:space="preserve"> Аудитор не должен заявлять, что конкретные профессиональные услуги в настоящее время или в будущем будут оказаны за определенное вознаграждение, либо за предполагаемое вознаграждение, либо за вознаграждение, установленное в определенных пределах, если в момент заявления существует вероятность значительного роста величины вознаграждения, а потенциальный клиент не извещен о такой вероятности.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lastRenderedPageBreak/>
        <w:t>72.</w:t>
      </w:r>
      <w:r w:rsidRPr="00DD5EAD">
        <w:rPr>
          <w:rFonts w:ascii="Times New Roman" w:eastAsia="Times New Roman" w:hAnsi="Times New Roman" w:cs="Times New Roman"/>
          <w:sz w:val="24"/>
          <w:szCs w:val="24"/>
        </w:rPr>
        <w:t xml:space="preserve"> В случае, когда при оказании профессиональных услуг клиенту может быть необходимо или целесообразно назначить заранее оговоренное вознаграждение, аудитор должен определять величину вознаграждения с учетом положений параграфов 69-71 настоящего Кодекса.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73.</w:t>
      </w:r>
      <w:r w:rsidRPr="00DD5EAD">
        <w:rPr>
          <w:rFonts w:ascii="Times New Roman" w:eastAsia="Times New Roman" w:hAnsi="Times New Roman" w:cs="Times New Roman"/>
          <w:sz w:val="24"/>
          <w:szCs w:val="24"/>
        </w:rPr>
        <w:t xml:space="preserve"> Аудитор может назначить меньшее вознаграждение, чем взимавшееся ранее за аналогичные услуги, при условии, что величина вознаграждения рассчитывается в соответствии с положениями параграфов 69-71 настоящего Кодекса.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Допустимо, чтобы аудитор обеспечивал себе занятость, назначая более низкое вознаграждение, чем другой аудитор. Однако аудиторы, оказывающие услуги за вознаграждения, величина которых значительно ниже величины вознаграждений, назначенных действующим аудитором или другими аудиторами, должны осознавать, что в данном случае существует риск, касающийся восприятия качества оказанных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Следовательно, принимая решение о величине вознаграждения за оказание профессиональных услуг клиенту, аудитор должен быть уверен, что величина назначенного вознаграждения: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не повлияет отрицательно на качество работы, и услуги будут выполнены добросовестно в соответствии со всеми профессиональными стандартами и процедурами контроля качества;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не введет клиента в заблуждение относительно точного объема (сферы) услуг, за которые назначено вознаграждение, и показателей, на основании которых будет рассчитано вознаграждение.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74.</w:t>
      </w:r>
      <w:r w:rsidRPr="00DD5EAD">
        <w:rPr>
          <w:rFonts w:ascii="Times New Roman" w:eastAsia="Times New Roman" w:hAnsi="Times New Roman" w:cs="Times New Roman"/>
          <w:sz w:val="24"/>
          <w:szCs w:val="24"/>
        </w:rPr>
        <w:t xml:space="preserve"> Согласно параграфу 55 настоящего Кодекса профессиональные услуги не должны предлагаться или оказываться клиентам по договоренности, согласно которой: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выплата вознаграждения зависит от обнаружения определенных фактов либо достижения определенных результатов, или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вознаграждение зависит каким-то иным образом от обнаруженных фактов или результатов оказанных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Комментарий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Вознаграждения не являются условными, если они присуждены судом или установлены государственными органами. Вознаграждения, назначенные на процентной либо другой подобной основе по отношению к полученным результатам, считаются условными.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75.</w:t>
      </w:r>
      <w:r w:rsidRPr="00DD5EAD">
        <w:rPr>
          <w:rFonts w:ascii="Times New Roman" w:eastAsia="Times New Roman" w:hAnsi="Times New Roman" w:cs="Times New Roman"/>
          <w:sz w:val="24"/>
          <w:szCs w:val="24"/>
        </w:rPr>
        <w:t xml:space="preserve"> При выполнении соглашений аудитор несет определенные расходы, непосредственно связанные с оказанием профессиональных услуг (например, командировочные, транспортные и т.д.), которые могут быть учтены при определении общей суммы профессионального вознаграждения.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76.</w:t>
      </w:r>
      <w:r w:rsidRPr="00DD5EAD">
        <w:rPr>
          <w:rFonts w:ascii="Times New Roman" w:eastAsia="Times New Roman" w:hAnsi="Times New Roman" w:cs="Times New Roman"/>
          <w:sz w:val="24"/>
          <w:szCs w:val="24"/>
        </w:rPr>
        <w:t xml:space="preserve"> В интересах как клиента, так и аудитора, во избежание недоразумений, связанных с вознаграждением, рекомендуется до начала выполнения соглашения четко определить, желательно в письменной форме, основание, на базе которого рассчитывается вознаграждение, и любые договоренности по оплате</w:t>
      </w:r>
      <w:r w:rsidRPr="00DD5EAD">
        <w:rPr>
          <w:rFonts w:ascii="Times New Roman" w:eastAsia="Times New Roman" w:hAnsi="Times New Roman" w:cs="Times New Roman"/>
          <w:sz w:val="24"/>
          <w:szCs w:val="24"/>
          <w:vertAlign w:val="superscript"/>
        </w:rPr>
        <w:t>4</w:t>
      </w: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_____________</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0"/>
          <w:szCs w:val="20"/>
          <w:vertAlign w:val="superscript"/>
        </w:rPr>
        <w:t>4</w:t>
      </w:r>
      <w:r w:rsidRPr="00DD5EAD">
        <w:rPr>
          <w:rFonts w:ascii="Times New Roman" w:eastAsia="Times New Roman" w:hAnsi="Times New Roman" w:cs="Times New Roman"/>
          <w:sz w:val="20"/>
          <w:szCs w:val="20"/>
        </w:rPr>
        <w:t xml:space="preserve"> Дополнительное руководство содержится в НСА 210 "Условия аудиторских соглашений".</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Комиссионное вознаграждение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77.</w:t>
      </w:r>
      <w:r w:rsidRPr="00DD5EAD">
        <w:rPr>
          <w:rFonts w:ascii="Times New Roman" w:eastAsia="Times New Roman" w:hAnsi="Times New Roman" w:cs="Times New Roman"/>
          <w:sz w:val="24"/>
          <w:szCs w:val="24"/>
        </w:rPr>
        <w:t xml:space="preserve"> Выплата и/или получение комиссионного вознаграждения аудитором может отрицательно повлиять на его объективность и независимость. Аудитору не следует выплачивать комиссионное вознаграждение в целях привлечения клиента или получать комиссионные за направление клиента третьей стороне. Аудитор также не должен принимать комиссионное вознаграждение за рекомендацию продукции или услуг, предоставляемых другими лицами.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lastRenderedPageBreak/>
        <w:t>78.</w:t>
      </w:r>
      <w:r w:rsidRPr="00DD5EAD">
        <w:rPr>
          <w:rFonts w:ascii="Times New Roman" w:eastAsia="Times New Roman" w:hAnsi="Times New Roman" w:cs="Times New Roman"/>
          <w:sz w:val="24"/>
          <w:szCs w:val="24"/>
        </w:rPr>
        <w:t xml:space="preserve"> Вознаграждения, выплаченные и/или полученные от других аудиторов за привлечение/направление клиентов, считаются комиссионным вознаграждением в случае, когда аудитор, давший направление, не оказывает никаких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79.</w:t>
      </w:r>
      <w:r w:rsidRPr="00DD5EAD">
        <w:rPr>
          <w:rFonts w:ascii="Times New Roman" w:eastAsia="Times New Roman" w:hAnsi="Times New Roman" w:cs="Times New Roman"/>
          <w:sz w:val="24"/>
          <w:szCs w:val="24"/>
        </w:rPr>
        <w:t xml:space="preserve"> Выплаты, произведенные аудитором/аудиторской организацией бывшим участникам либо их наследникам за приобретение доли участия или всей аудиторской организации, не являются комиссионным вознаграждением.</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Деятельность, несовместимая с аудиторской практикой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80.</w:t>
      </w:r>
      <w:r w:rsidRPr="00DD5EAD">
        <w:rPr>
          <w:rFonts w:ascii="Times New Roman" w:eastAsia="Times New Roman" w:hAnsi="Times New Roman" w:cs="Times New Roman"/>
          <w:sz w:val="24"/>
          <w:szCs w:val="24"/>
        </w:rPr>
        <w:t xml:space="preserve"> Аудитор не должен одновременно заниматься любыми другими видами деятельности, которые наносят или могут нанести ущерб его честности, объективности, независимости или репутации профессии аудитора и бухгалтера и, в конечном счете, являются несовместимыми с оказанием профессиональных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81.</w:t>
      </w:r>
      <w:r w:rsidRPr="00DD5EAD">
        <w:rPr>
          <w:rFonts w:ascii="Times New Roman" w:eastAsia="Times New Roman" w:hAnsi="Times New Roman" w:cs="Times New Roman"/>
          <w:sz w:val="24"/>
          <w:szCs w:val="24"/>
        </w:rPr>
        <w:t xml:space="preserve"> Одновременное оказание двух или более видов профессиональных услуг само по себе не нарушает честность, объективность или независимость.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82.</w:t>
      </w:r>
      <w:r w:rsidRPr="00DD5EAD">
        <w:rPr>
          <w:rFonts w:ascii="Times New Roman" w:eastAsia="Times New Roman" w:hAnsi="Times New Roman" w:cs="Times New Roman"/>
          <w:sz w:val="24"/>
          <w:szCs w:val="24"/>
        </w:rPr>
        <w:t xml:space="preserve"> Одновременное занятие предпринимательской или другой деятельностью, которая не связана к оказанием профессиональных услуг и которая не позволяет аудитору надлежащим образом осуществлять профессиональную деятельность в соответствии с основополагающими этическими принципами профессии аудитора и бухгалтера, должно рассматриваться как не совместимое с аудиторской практикой.</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Отношения с другими аудиторами, осуществляющими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аудиторскую деятельность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Принятие новых соглашений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83.</w:t>
      </w:r>
      <w:r w:rsidRPr="00DD5EAD">
        <w:rPr>
          <w:rFonts w:ascii="Times New Roman" w:eastAsia="Times New Roman" w:hAnsi="Times New Roman" w:cs="Times New Roman"/>
          <w:sz w:val="24"/>
          <w:szCs w:val="24"/>
        </w:rPr>
        <w:t xml:space="preserve"> Расширение бизнеса клиента часто ведет к образованию филиалов или дочерних предприятий в регионах, где действующий аудитор не практикует. В этих обстоятельствах клиент или действующий аудитор с согласия клиента может попросить аудитора-преемника, практикующего в таком регионе, оказать профессиональные услуги, необходимые для выполнения задания.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84.</w:t>
      </w:r>
      <w:r w:rsidRPr="00DD5EAD">
        <w:rPr>
          <w:rFonts w:ascii="Times New Roman" w:eastAsia="Times New Roman" w:hAnsi="Times New Roman" w:cs="Times New Roman"/>
          <w:sz w:val="24"/>
          <w:szCs w:val="24"/>
        </w:rPr>
        <w:t xml:space="preserve"> Направление клиентов также может иметь место при оказании специализированных услуг или заданий, если действующий аудитор не обладает специализированными знаниями и опытом в соответствующих областях бухгалтерского учета и аудита.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85.</w:t>
      </w:r>
      <w:r w:rsidRPr="00DD5EAD">
        <w:rPr>
          <w:rFonts w:ascii="Times New Roman" w:eastAsia="Times New Roman" w:hAnsi="Times New Roman" w:cs="Times New Roman"/>
          <w:sz w:val="24"/>
          <w:szCs w:val="24"/>
        </w:rPr>
        <w:t xml:space="preserve"> Аудиторы должны оказывать только те услуги, которые, по их мнению, они могут выполнить с профессиональной компетентностью. В интересах как профессии в целом, так и клиентов важно, чтобы аудиторы, в случае необходимости, получали консультации от компетентных лиц.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86.</w:t>
      </w:r>
      <w:r w:rsidRPr="00DD5EAD">
        <w:rPr>
          <w:rFonts w:ascii="Times New Roman" w:eastAsia="Times New Roman" w:hAnsi="Times New Roman" w:cs="Times New Roman"/>
          <w:sz w:val="24"/>
          <w:szCs w:val="24"/>
        </w:rPr>
        <w:t xml:space="preserve"> Однако действующий аудитор, не обладающий определенными специализированными практическими навыками, может не рекомендовать своего клиента другому аудитору, обладающему такими навыками, из-за боязни, что в дальнейшем клиент может отказаться от его услуг в пользу другого аудитора. В результате клиенты могут быть лишены возможности воспользоваться преимуществами консультации, на которую у них есть право.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87.</w:t>
      </w:r>
      <w:r w:rsidRPr="00DD5EAD">
        <w:rPr>
          <w:rFonts w:ascii="Times New Roman" w:eastAsia="Times New Roman" w:hAnsi="Times New Roman" w:cs="Times New Roman"/>
          <w:sz w:val="24"/>
          <w:szCs w:val="24"/>
        </w:rPr>
        <w:t xml:space="preserve"> Пожелания клиента должны быть определяющими в выборе соответствующих профессиональных консультантов (аудиторов-преемников) вне зависимости от необходимости специальных знаний. Соответственно аудитор не должен ограничивать свободу выбора клиента в получении специализированной консультации, а, при подходящих обстоятельствах, должен рекомендовать клиенту получить такую консультацию.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88.</w:t>
      </w:r>
      <w:r w:rsidRPr="00DD5EAD">
        <w:rPr>
          <w:rFonts w:ascii="Times New Roman" w:eastAsia="Times New Roman" w:hAnsi="Times New Roman" w:cs="Times New Roman"/>
          <w:sz w:val="24"/>
          <w:szCs w:val="24"/>
        </w:rPr>
        <w:t xml:space="preserve"> Поиск услуг или консультаций аудитора, обладающего специализированными навыками, может осуществляться: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клиентом: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 после обсуждения и консультации с действующим аудитором;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lastRenderedPageBreak/>
        <w:t xml:space="preserve">(ii) по специальной просьбе или рекомендации действующего аудитора;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(iii) без участия действующего аудитора; или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действующим аудитором с соблюдением конфиденциальности.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89.</w:t>
      </w:r>
      <w:r w:rsidRPr="00DD5EAD">
        <w:rPr>
          <w:rFonts w:ascii="Times New Roman" w:eastAsia="Times New Roman" w:hAnsi="Times New Roman" w:cs="Times New Roman"/>
          <w:sz w:val="24"/>
          <w:szCs w:val="24"/>
        </w:rPr>
        <w:t xml:space="preserve"> Когда аудитора просят предоставить услуги или консультации, он должен сделать запрос относительно наличия у потенциального клиента действующего аудитора. При наличии действующего аудитора, продолжающего оказывать профессиональные услуги, должны быть соблюдены процедуры, изложенные в параграфах 90-96 настоящего Кодекса. В случае, когда происходит смена аудиторов, должны быть соблюдены процедуры, изложенные в параграфах 97-108 настоящего Кодекса.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90.</w:t>
      </w:r>
      <w:r w:rsidRPr="00DD5EAD">
        <w:rPr>
          <w:rFonts w:ascii="Times New Roman" w:eastAsia="Times New Roman" w:hAnsi="Times New Roman" w:cs="Times New Roman"/>
          <w:sz w:val="24"/>
          <w:szCs w:val="24"/>
        </w:rPr>
        <w:t xml:space="preserve"> Аудитор-преемник должен: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ограничивать свои услуги конкретным заданием, полученным от клиента или по направлению от действующего аудитора при отсутствии других указаний со стороны клиента;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предпринимать разумные меры по поддержанию рабочих отношений между действующим аудитором и клиентом и не делать критических замечаний в отношении профессиональных услуг действующего аудитора, не предоставив возможности последнему представить всю релевантную информацию.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91.</w:t>
      </w:r>
      <w:r w:rsidRPr="00DD5EAD">
        <w:rPr>
          <w:rFonts w:ascii="Times New Roman" w:eastAsia="Times New Roman" w:hAnsi="Times New Roman" w:cs="Times New Roman"/>
          <w:sz w:val="24"/>
          <w:szCs w:val="24"/>
        </w:rPr>
        <w:t xml:space="preserve"> Аудитор-преемник, которому клиент поручил задание, явно отличающееся от задания, выполняемого действующим аудитором или от задания, первоначально полученного от клиента или по рекомендации действующего аудитора, должен рассматривать его как отдельную заявку на предоставление услуг или консультаций. До принятия любого задания такого рода аудитору-преемнику следует: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сообщить клиенту о профессиональной обязанности информировать действующего аудитора;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немедленно известить действующего аудитора (желательно в письменной форме) о поступлении от клиента заявки на оказание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информировать действующего аудитора относительно общего характера заявки клиента и запросить всю существующую релевантную информацию, необходимую для выполнения задания.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92.</w:t>
      </w:r>
      <w:r w:rsidRPr="00DD5EAD">
        <w:rPr>
          <w:rFonts w:ascii="Times New Roman" w:eastAsia="Times New Roman" w:hAnsi="Times New Roman" w:cs="Times New Roman"/>
          <w:sz w:val="24"/>
          <w:szCs w:val="24"/>
        </w:rPr>
        <w:t xml:space="preserve"> В случае, когда клиент настаивает на том, чтобы не извещать действующего аудитора о поступлении заявки на оказание услуг, аудитор-преемник должен определить, обоснованы ли доводы клиента. В отсутствие особых обстоятельств простое нежелание клиента не является достаточным основанием, чтобы не информировать действующего аудитора.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93.</w:t>
      </w:r>
      <w:r w:rsidRPr="00DD5EAD">
        <w:rPr>
          <w:rFonts w:ascii="Times New Roman" w:eastAsia="Times New Roman" w:hAnsi="Times New Roman" w:cs="Times New Roman"/>
          <w:sz w:val="24"/>
          <w:szCs w:val="24"/>
        </w:rPr>
        <w:t xml:space="preserve"> Аудитор-преемник должен: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соблюдать указания, полученные от действующего аудитора или клиента, в той степени, в которой они не противоречат законодательным, нормативным или иным требованиям;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обеспечить, насколько это возможно, чтобы действующий аудитор был проинформирован об общем характере предоставляемых профессиональных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94.</w:t>
      </w:r>
      <w:r w:rsidRPr="00DD5EAD">
        <w:rPr>
          <w:rFonts w:ascii="Times New Roman" w:eastAsia="Times New Roman" w:hAnsi="Times New Roman" w:cs="Times New Roman"/>
          <w:sz w:val="24"/>
          <w:szCs w:val="24"/>
        </w:rPr>
        <w:t xml:space="preserve"> В случае, когда два или более аудитора оказывают профессиональные услуги клиенту, аудитору-преемнику может быть целесообразно, в зависимости от специфики предоставляемых услуг, информировать только одного из них.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95.</w:t>
      </w:r>
      <w:r w:rsidRPr="00DD5EAD">
        <w:rPr>
          <w:rFonts w:ascii="Times New Roman" w:eastAsia="Times New Roman" w:hAnsi="Times New Roman" w:cs="Times New Roman"/>
          <w:sz w:val="24"/>
          <w:szCs w:val="24"/>
        </w:rPr>
        <w:t xml:space="preserve"> Действующий аудитор, помимо указаний относительно переданного соглашения, должен, насколько это целесообразно, поддерживать связь с аудиторами-преемниками и сотрудничать с ними по всем обоснованным запросам о помощи.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96.</w:t>
      </w:r>
      <w:r w:rsidRPr="00DD5EAD">
        <w:rPr>
          <w:rFonts w:ascii="Times New Roman" w:eastAsia="Times New Roman" w:hAnsi="Times New Roman" w:cs="Times New Roman"/>
          <w:sz w:val="24"/>
          <w:szCs w:val="24"/>
        </w:rPr>
        <w:t xml:space="preserve"> Когда аудитор, не являющийся действующим аудитором, получает заявку с просьбой выразить свое мнение относительно применения стандартов бухгалтерского учета, аудита или других законодательных и нормативных актов к конкретным ситуациям или операциям, он должен проявлять осторожность, поскольку существует возможность формирования мнения в условиях чрезмерного давления на его суждение и объективность. Мнение, составленное без учета всех имеющих отношение к делу фактов, </w:t>
      </w:r>
      <w:r w:rsidRPr="00DD5EAD">
        <w:rPr>
          <w:rFonts w:ascii="Times New Roman" w:eastAsia="Times New Roman" w:hAnsi="Times New Roman" w:cs="Times New Roman"/>
          <w:sz w:val="24"/>
          <w:szCs w:val="24"/>
        </w:rPr>
        <w:lastRenderedPageBreak/>
        <w:t xml:space="preserve">может создать трудности такому аудитору в случае, если оно является спорным или если экономический агент впоследствии назначит этого аудитора для дальнейшей работы. Соответственно с целью сведения до минимума риска предоставления неверных консультаций аудитор должен убедиться в том, что у него имеется доступ ко всей релевантной информации. Когда сделан запрос о выражении мнения при вышеуказанных обстоятельствах, аудитор, получивший запрос, должен проинформировать действующего аудитора. Действующий аудитор, с разрешения клиента, должен предоставить такому аудитору всю запрашиваемую им и имеющую отношение к делу информацию о клиенте. Аудитор, получивший запрос, также с разрешения клиента, должен предоставить действующему аудитору копию заключения/отчета. Если клиент не соглашается на взаимное информирование между аудиторами, то, как правило, аудитор, получивший запрос, не должен приступать к выполнению соглашения.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Смена аудитора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97.</w:t>
      </w:r>
      <w:r w:rsidRPr="00DD5EAD">
        <w:rPr>
          <w:rFonts w:ascii="Times New Roman" w:eastAsia="Times New Roman" w:hAnsi="Times New Roman" w:cs="Times New Roman"/>
          <w:sz w:val="24"/>
          <w:szCs w:val="24"/>
        </w:rPr>
        <w:t xml:space="preserve"> Собственники экономического агента имеют неоспоримое право выбора/смены профессиональных консультантов (аудиторов-преемников). Как необходимо то, чтобы были защищены законные интересы владельцев, так важно и то, чтобы аудитор, получивший предложение о смене другого аудитора, имел возможность выяснить, нет ли каких-либо причин профессионального характера, по которым следует отказаться от соглашения. Это невозможно сделать эффективно без прямого контакта с действующим аудитором. При отсутствии специального запроса действующий аудитор не должен предоставлять добровольно информацию о делах клиента.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98.</w:t>
      </w:r>
      <w:r w:rsidRPr="00DD5EAD">
        <w:rPr>
          <w:rFonts w:ascii="Times New Roman" w:eastAsia="Times New Roman" w:hAnsi="Times New Roman" w:cs="Times New Roman"/>
          <w:sz w:val="24"/>
          <w:szCs w:val="24"/>
        </w:rPr>
        <w:t xml:space="preserve"> Общение с действующим аудитором дает возможность потенциальному аудитору-преемнику: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выяснить, позволяют ли обстоятельства, при которых предлагается смена аудитора, принять это предложение;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определиться в своем намерении заключить соглашение;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поддерживать гармоничные отношения с действующим аудитором.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99.</w:t>
      </w:r>
      <w:r w:rsidRPr="00DD5EAD">
        <w:rPr>
          <w:rFonts w:ascii="Times New Roman" w:eastAsia="Times New Roman" w:hAnsi="Times New Roman" w:cs="Times New Roman"/>
          <w:sz w:val="24"/>
          <w:szCs w:val="24"/>
        </w:rPr>
        <w:t xml:space="preserve"> Степень, в пределах которой действующий аудитор может обсуждать дела клиента с потенциальным аудитором-преемником, зависит от: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получения разрешения клиента; и/или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законодательных, нормативных и иных требований относительно разглашения подобной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100.</w:t>
      </w:r>
      <w:r w:rsidRPr="00DD5EAD">
        <w:rPr>
          <w:rFonts w:ascii="Times New Roman" w:eastAsia="Times New Roman" w:hAnsi="Times New Roman" w:cs="Times New Roman"/>
          <w:sz w:val="24"/>
          <w:szCs w:val="24"/>
        </w:rPr>
        <w:t xml:space="preserve"> Потенциальный аудитор-преемник должен строго конфиденциально обращаться и уделять должное внимание любой информации, предоставленной действующим аудитором.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101.</w:t>
      </w:r>
      <w:r w:rsidRPr="00DD5EAD">
        <w:rPr>
          <w:rFonts w:ascii="Times New Roman" w:eastAsia="Times New Roman" w:hAnsi="Times New Roman" w:cs="Times New Roman"/>
          <w:sz w:val="24"/>
          <w:szCs w:val="24"/>
        </w:rPr>
        <w:t xml:space="preserve"> Информация, предоставленная действующим аудитором, может, к примеру, свидетельствовать о том, что официальные причины смены аудитора, выдвинутые клиентом, не соответствуют фактам. Такая информация может также указывать, что предложение о смене аудитора было сделано из-за того, что действующий аудитор отстаивал свои позиции и надлежащим образом выполнял свои обязанности, несмотря на противодействие или уклонение клиента в случае существования значительных разногласий, например относительно применения принципов или сложившейся практики бухгалтерского учета.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102.</w:t>
      </w:r>
      <w:r w:rsidRPr="00DD5EAD">
        <w:rPr>
          <w:rFonts w:ascii="Times New Roman" w:eastAsia="Times New Roman" w:hAnsi="Times New Roman" w:cs="Times New Roman"/>
          <w:sz w:val="24"/>
          <w:szCs w:val="24"/>
        </w:rPr>
        <w:t xml:space="preserve"> Взаимное информирование между аудитором-преемником, клиентом и действующим аудитором служит для защиты: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потенциального аудитора-преемника от принятия предложения при обстоятельствах, когда не известны все релевантные факты;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интересов миноритарных владельцев экономических агентов, которые могут быть не полностью проинформированы обо всех обстоятельствах, при которых предлагается смена аудиторов;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интересов действующего аудитора, когда предлагаемая смена аудиторов возникает в результате добросовестного выполнения действующим аудитором своих </w:t>
      </w:r>
      <w:r w:rsidRPr="00DD5EAD">
        <w:rPr>
          <w:rFonts w:ascii="Times New Roman" w:eastAsia="Times New Roman" w:hAnsi="Times New Roman" w:cs="Times New Roman"/>
          <w:sz w:val="24"/>
          <w:szCs w:val="24"/>
        </w:rPr>
        <w:lastRenderedPageBreak/>
        <w:t xml:space="preserve">обязанностей или является попыткой вмешательства в деятельность аудитора как независимого профессионала.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103.</w:t>
      </w:r>
      <w:r w:rsidRPr="00DD5EAD">
        <w:rPr>
          <w:rFonts w:ascii="Times New Roman" w:eastAsia="Times New Roman" w:hAnsi="Times New Roman" w:cs="Times New Roman"/>
          <w:sz w:val="24"/>
          <w:szCs w:val="24"/>
        </w:rPr>
        <w:t xml:space="preserve"> Перед принятием предложения об оказании на долгосрочной основе профессиональных услуг, которые до настоящего времени оказывались другим аудитором, потенциальный аудитор-преемник должен: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удостовериться в том, что потенциальный клиент проинформировал действующего аудитора о предлагаемой смене и дал разрешение, предпочтительно в письменной форме, на свободное и полное обсуждение дел клиента с потенциальным аудитором-преемником;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после получения удовлетворительного ответа от потенциального клиента относительно пункта (а), запросить разрешение на контакт с действующим аудитором. Если в таком разрешении отказано или отказано в разрешении, упомянутом в пункте (а), потенциальный аудитор-преемник, при отсутствии исключительных обстоятельств, о которых ему известно в полной мере, и если необходимые факты не были получены другим путем, должен отклонить предложение о предоставлении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после получения разрешения потенциального клиента направить действующему аудитору запрос, предпочтительно в письменной форме, о предоставлении: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 информации о любых соображениях профессионального характера, которые должны быть известны до принятия решения относительно одобрения или отклонения предложения;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(ii) другой подробной информации, необходимой для принятия решения.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104.</w:t>
      </w:r>
      <w:r w:rsidRPr="00DD5EAD">
        <w:rPr>
          <w:rFonts w:ascii="Times New Roman" w:eastAsia="Times New Roman" w:hAnsi="Times New Roman" w:cs="Times New Roman"/>
          <w:sz w:val="24"/>
          <w:szCs w:val="24"/>
        </w:rPr>
        <w:t xml:space="preserve"> Действующий аудитор, после получения от потенциального аудитора-преемника запроса, указанного в параграфе 103(c) настоящего Кодекса, должен в кратчайшие сроки: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ответить на запрос, предпочтительно в письменной форме, и сообщить о существовании каких-либо причин профессионального характера, ввиду которых потенциальный аудитор-преемник не должен принимать данное соглашение;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при наличии таких причин или других сведений, которые должны быть раскрыты, удостовериться в том, что клиент дал разрешение на предоставление данной информации потенциальному аудитору-преемнику. Если такое разрешение не предоставлено, действующий аудитор должен сообщить об этом потенциальному аудитору-преемнику;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получив разрешение от клиента: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 раскрыть всю информацию, необходимую потенциальному аудитору- преемнику для принятия решения относительно одобрения или отклонения предложения, и </w:t>
      </w:r>
    </w:p>
    <w:p w:rsidR="00DD5EAD" w:rsidRPr="00DD5EAD" w:rsidRDefault="00DD5EAD" w:rsidP="00DD5EAD">
      <w:pPr>
        <w:spacing w:after="0" w:line="240" w:lineRule="auto"/>
        <w:ind w:left="300"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(ii) свободно обсудить с потенциальным аудитором-преемником все релевантные вопросы, о которых он должен быть извещен.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105.</w:t>
      </w:r>
      <w:r w:rsidRPr="00DD5EAD">
        <w:rPr>
          <w:rFonts w:ascii="Times New Roman" w:eastAsia="Times New Roman" w:hAnsi="Times New Roman" w:cs="Times New Roman"/>
          <w:sz w:val="24"/>
          <w:szCs w:val="24"/>
        </w:rPr>
        <w:t xml:space="preserve"> Если потенциальный аудитор-преемник не получает ответа от действующего аудитора в течение приемлемого периода времени (более одного месяца) и нет оснований предполагать, что существуют чрезвычайные обстоятельства предлагаемой смены, он должен попытаться связаться с действующим аудитором каким-либо другим образом. Если такие попытки не приводят к удовлетворительному результату, потенциальный аудитор-преемник должен направить действующему аудитору дополнительное письмо, в котором следует указать, что он: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предполагает, что не существует причин профессионального характера, препятствующих принятию предложения, 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намерен принять соглашение.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106.</w:t>
      </w:r>
      <w:r w:rsidRPr="00DD5EAD">
        <w:rPr>
          <w:rFonts w:ascii="Times New Roman" w:eastAsia="Times New Roman" w:hAnsi="Times New Roman" w:cs="Times New Roman"/>
          <w:sz w:val="24"/>
          <w:szCs w:val="24"/>
        </w:rPr>
        <w:t xml:space="preserve"> Наличие обязательств клиента по оплате вознаграждения действующему аудитору не является причиной профессионального характера для отклонения предложения потенциальным аудитором-преемником.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lastRenderedPageBreak/>
        <w:t>107.</w:t>
      </w:r>
      <w:r w:rsidRPr="00DD5EAD">
        <w:rPr>
          <w:rFonts w:ascii="Times New Roman" w:eastAsia="Times New Roman" w:hAnsi="Times New Roman" w:cs="Times New Roman"/>
          <w:sz w:val="24"/>
          <w:szCs w:val="24"/>
        </w:rPr>
        <w:t xml:space="preserve"> Действующий аудитор должен в кратчайшие сроки передать клиенту или новому аудитору с разрешения клиента все регистры и документы клиента</w:t>
      </w:r>
      <w:r w:rsidRPr="00DD5EAD">
        <w:rPr>
          <w:rFonts w:ascii="Times New Roman" w:eastAsia="Times New Roman" w:hAnsi="Times New Roman" w:cs="Times New Roman"/>
          <w:sz w:val="24"/>
          <w:szCs w:val="24"/>
          <w:vertAlign w:val="superscript"/>
        </w:rPr>
        <w:t>5</w:t>
      </w:r>
      <w:r w:rsidRPr="00DD5EAD">
        <w:rPr>
          <w:rFonts w:ascii="Times New Roman" w:eastAsia="Times New Roman" w:hAnsi="Times New Roman" w:cs="Times New Roman"/>
          <w:sz w:val="24"/>
          <w:szCs w:val="24"/>
        </w:rPr>
        <w:t xml:space="preserve">, которые хранятся или могут храниться у него после назначения аудитора-преемника.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_____________</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0"/>
          <w:szCs w:val="20"/>
          <w:vertAlign w:val="superscript"/>
        </w:rPr>
        <w:t>5</w:t>
      </w:r>
      <w:r w:rsidRPr="00DD5EAD">
        <w:rPr>
          <w:rFonts w:ascii="Times New Roman" w:eastAsia="Times New Roman" w:hAnsi="Times New Roman" w:cs="Times New Roman"/>
          <w:sz w:val="20"/>
          <w:szCs w:val="20"/>
        </w:rPr>
        <w:t xml:space="preserve"> За исключением случаев, предусмотренных действующим законодательством.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108.</w:t>
      </w:r>
      <w:r w:rsidRPr="00DD5EAD">
        <w:rPr>
          <w:rFonts w:ascii="Times New Roman" w:eastAsia="Times New Roman" w:hAnsi="Times New Roman" w:cs="Times New Roman"/>
          <w:sz w:val="24"/>
          <w:szCs w:val="24"/>
        </w:rPr>
        <w:t xml:space="preserve"> В соответствии с требованиями действующего законодательства или по другим причинам (например, с целью обеспечения наиболее высокого качества услуг) некоторые клиенты (включая государственные учреждения) организуют тендеры или требуют от аудиторов (аудиторских организаций) представления документов на оказание профессиональных услуг. В случае, если в результате назначения потенциального аудитора-преемника действующий аудитор может быть смещен со своей должности, аудитор-преемник при подаче документов должен указать, что перед принятием предложения ему необходимо связаться с действующим аудитором для обсуждения возможных причин профессионального характера, препятствующих принятию данного соглашения. После успешного прохождения тендера или заключения соглашения аудитор-преемник должен связаться с действующим аудитором.</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Реклама, предложение услуг и публикация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109.</w:t>
      </w:r>
      <w:r w:rsidRPr="00DD5EAD">
        <w:rPr>
          <w:rFonts w:ascii="Times New Roman" w:eastAsia="Times New Roman" w:hAnsi="Times New Roman" w:cs="Times New Roman"/>
          <w:sz w:val="24"/>
          <w:szCs w:val="24"/>
        </w:rPr>
        <w:t xml:space="preserve"> Для объективного информирования общественности аудиторы могут осуществлять рекламу, предложение услуг и публикацию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110.</w:t>
      </w:r>
      <w:r w:rsidRPr="00DD5EAD">
        <w:rPr>
          <w:rFonts w:ascii="Times New Roman" w:eastAsia="Times New Roman" w:hAnsi="Times New Roman" w:cs="Times New Roman"/>
          <w:sz w:val="24"/>
          <w:szCs w:val="24"/>
        </w:rPr>
        <w:t xml:space="preserve"> Реклама и предложение услуг должны быть благопристойными, честными, правдивыми и качественно выполненными. Запрещается предложение услуг с использованием принуждения или притеснения.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111.</w:t>
      </w:r>
      <w:r w:rsidRPr="00DD5EAD">
        <w:rPr>
          <w:rFonts w:ascii="Times New Roman" w:eastAsia="Times New Roman" w:hAnsi="Times New Roman" w:cs="Times New Roman"/>
          <w:sz w:val="24"/>
          <w:szCs w:val="24"/>
        </w:rPr>
        <w:t xml:space="preserve"> Примерами деятельности, не совместимой с критериями, указанными в параграфе 110 настоящего Кодекса, являются действия, которые заключаются 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создании ошибочного, обманчивого и неоправданного ожидания благоприятных результатов;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намеках на способность влиять на любые судебные инстанции, регулирующие органы и подобные организации или на официальных лиц;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хвалебных утверждениях;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(d) сравнении с другими аудиторами;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(e) характеристиках или одобрении чего-либо со стороны третьих лиц;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(f) заявлениях, которые могут ввести в заблуждение или обмануть потенциального пользователя услуг;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(g) необоснованном приписывании аудитору качеств эксперта или специалиста в конкретной области бухгалтерского учета и аудита.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112.</w:t>
      </w:r>
      <w:r w:rsidRPr="00DD5EAD">
        <w:rPr>
          <w:rFonts w:ascii="Times New Roman" w:eastAsia="Times New Roman" w:hAnsi="Times New Roman" w:cs="Times New Roman"/>
          <w:sz w:val="24"/>
          <w:szCs w:val="24"/>
        </w:rPr>
        <w:t xml:space="preserve"> Профессиональные организации могут от своего имени информировать общественность относительно перечня услуг, предоставляемых аудиторами (аудиторскими организациями).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Публикация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113.</w:t>
      </w:r>
      <w:r w:rsidRPr="00DD5EAD">
        <w:rPr>
          <w:rFonts w:ascii="Times New Roman" w:eastAsia="Times New Roman" w:hAnsi="Times New Roman" w:cs="Times New Roman"/>
          <w:sz w:val="24"/>
          <w:szCs w:val="24"/>
        </w:rPr>
        <w:t xml:space="preserve"> Публикация аудитором информации допустима при условии, что она: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осуществляется с целью информирования общественности или ее заинтересованной части о реальных и не вводящих в заблуждение фактах;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выполнена качественно и с соблюдением профессиональных норм;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не содержит частых повторов имени и любых чрезмерных восхвалений аудитора.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114.</w:t>
      </w:r>
      <w:r w:rsidRPr="00DD5EAD">
        <w:rPr>
          <w:rFonts w:ascii="Times New Roman" w:eastAsia="Times New Roman" w:hAnsi="Times New Roman" w:cs="Times New Roman"/>
          <w:sz w:val="24"/>
          <w:szCs w:val="24"/>
        </w:rPr>
        <w:t xml:space="preserve"> Ниже приведены примеры, иллюстрирующие обстоятельства, при которых допустима публикация информации, а также вопросы, которые необходимо рассмотреть при условии выполнения требований параграфа 113 настоящего Кодекса.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Назначения и награды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 интересах как общественности, так и профессии аудитора и бухгалтера любое назначение, либо другая деятельность аудитора на национальном или местном уровне, а </w:t>
      </w:r>
      <w:r w:rsidRPr="00DD5EAD">
        <w:rPr>
          <w:rFonts w:ascii="Times New Roman" w:eastAsia="Times New Roman" w:hAnsi="Times New Roman" w:cs="Times New Roman"/>
          <w:sz w:val="24"/>
          <w:szCs w:val="24"/>
        </w:rPr>
        <w:lastRenderedPageBreak/>
        <w:t xml:space="preserve">также любая награда, присужденная аудитору, должны быть преданы гласности с упоминанием, где это уместно, принадлежности к профессиональной организации. Однако аудитор не должен использовать указанные выше назначения, деятельность или награды в целях продвижения на рынке своей профессиональной деятельности.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Аудиторы в поисках трудоустройства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или профессионального бизнеса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 может сообщать заинтересованным сторонам о том, что он находится в поиске доли участия в капитале аудиторской организации либо в поиске работы по найму в области бухгалтерского учета и аудита. Это может осуществляться различными способами, например посредством публикаций в профессиональной прессе, письменного обращения к другим аудиторам (аудиторским организациям) и т.д.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Справочники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Имя аудитора (название аудиторской организации) может быть занесено в справочники, издаваемые профессиональными или другими организациями. Записи в таких справочниках должны ограничиваться указанием имени (названия), адреса, номера телефона, краткого описания профессиональной деятельности и любой другой информации, необходимой для того, чтобы помочь пользователям связаться с лицом или организацией, указанными в справочниках.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Книги, статьи, интервью, лекции, выступление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на радио и телевидении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Аудиторы, являющиеся авторами книг или статей по профессиональным вопросам, могут указывать свою фамилию и профессиональную квалификацию, а также название своей аудиторской организации, но не должны предоставлять информацию об услугах, оказываемых этой организацией.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Подобные требования предъявляются и к участию аудиторов в лекциях и интервью, выступлению на радио и в телепередачах профессионального характера. То, что пишут или о чем говорят аудиторы, не должно быть саморекламой или рекламой своих организаций, а должно выражать объективный профессиональный взгляд по рассматриваемой теме. Аудиторы несут ответственность за то, чтобы все, что публикуется или выходит в эфир, соответствовало данным требованиям.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Учебные курсы, семинары и т.д.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 (аудиторская организация) может организовать учебные курсы или семинары для клиентов, сотрудников или других аудиторов. Участие других лиц в таких учебных курсах или семинарах допускается в случаях, когда эти лица сами обратились с просьбой об участии. Данное требование не запрещает аудиторам оказывать подобные услуги другим профессиональным органам, ассоциациям или учебным заведениям, которые организуют обучение на курсах для своих членов или общественности. Не допускается чрезмерное упоминание имени аудитора в любых пособиях или материалах, подготовленных на базе этих курсов и семинаров.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Брошюры и документы, содержащие профессиональную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техническую информацию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Брошюры и другие документы, на которых указано имя аудитора (название аудиторской организации) и которые содержат профессиональную техническую информацию в помощь работникам или клиентам, могут распространяться среди таких лиц или других аудиторов.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Распространение таких брошюр и документов среди других лиц допускается в случаях, когда такие лица сами их запросили.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Подбор персонала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Информирование общественности о вакансиях может быть сделано через любые средства массовой информации, в которых обычно появляются подобные объявления. Допускается, чтобы в описании должности были представлены некоторые подробности относительно одной или более услуг, предоставляемых клиентам данной аудиторской </w:t>
      </w:r>
      <w:r w:rsidRPr="00DD5EAD">
        <w:rPr>
          <w:rFonts w:ascii="Times New Roman" w:eastAsia="Times New Roman" w:hAnsi="Times New Roman" w:cs="Times New Roman"/>
          <w:sz w:val="24"/>
          <w:szCs w:val="24"/>
        </w:rPr>
        <w:lastRenderedPageBreak/>
        <w:t xml:space="preserve">организацией, но недопустимо включать в объявление о вакансиях какой-либо рекламный материал. Объявления не должны содержать никаких намеков на то, что оказываемые услуги лучше, чем услуги, предлагаемые другими аудиторскими организациями благодаря масштабам деятельности, связям или по другим причинам.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 публикациях, специально предназначенных для учебных заведений, в целях информирования студентов и выпускников о профессиональных возможностях допускается описание предлагаемых услуг в деловом стиле.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Публикация информации от имени клиентов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 может информировать общественность от имени клиентов преимущественно с целью подбора бухгалтерского персонала. При этом аудитор должен обеспечить, чтобы такие публикации были направлены на достижение целей клиента.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Брошюры и справочники-каталоги аудиторской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организации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Аудитор может распространять среди своих клиентов или прочих лиц по их просьбе: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брошюры аудиторской организации с объективным изложением перечня и содержания предоставляемых услуг; 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справочники-каталоги с указанием имен партнеров, адресов офисов, а также названий и адресов ассоциированных и дочерних предприятий.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Канцелярские принадлежности и визитные карточки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Канцелярские принадлежности и визитные карточки аудитора (аудиторской организации) могут содержать: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имена партнеров, директоров и других работников аудиторской организации;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профессиональные звания и обозначения;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названия городов и стран, где есть представительства организации;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логотипы, номера телефонов и другие необходимые сведения об аудиторской организации.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Не допускаются указания на особые знания и навыки по предоставлению каких-либо услуг.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Газетные объявления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Для информирования общественности об учреждении новой аудиторской организации, об изменениях в составе участников аудиторской организации или о любых изменениях адреса организации можно использовать публикации в соответствующих газетах и журналах.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Включение имени аудитора в документ, </w:t>
      </w:r>
    </w:p>
    <w:p w:rsidR="00DD5EAD" w:rsidRPr="00DD5EAD" w:rsidRDefault="00DD5EAD" w:rsidP="00DD5EAD">
      <w:pPr>
        <w:spacing w:after="0" w:line="240" w:lineRule="auto"/>
        <w:jc w:val="center"/>
        <w:rPr>
          <w:rFonts w:ascii="Times New Roman" w:eastAsia="Times New Roman" w:hAnsi="Times New Roman" w:cs="Times New Roman"/>
          <w:sz w:val="24"/>
          <w:szCs w:val="24"/>
        </w:rPr>
      </w:pPr>
      <w:r w:rsidRPr="00DD5EAD">
        <w:rPr>
          <w:rFonts w:ascii="Times New Roman" w:eastAsia="Times New Roman" w:hAnsi="Times New Roman" w:cs="Times New Roman"/>
          <w:i/>
          <w:iCs/>
          <w:sz w:val="24"/>
          <w:szCs w:val="24"/>
        </w:rPr>
        <w:t xml:space="preserve">выпущенный клиентом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В случаях, когда клиент намеревается опубликовать аудиторское заключение/отчет, касающееся деятельности существующего предприятия клиента или учреждения нового предприятия, аудитор должен предпринять меры, гарантирующие, что контекст, в котором будет опубликовано такое заключение/отчет, не введет в заблуждение общественность относительно характера и содержания заключения/отчета. В таких обстоятельствах аудитор должен информировать клиента о том, что до публикации документа необходимо получить на это разрешение аудитора.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Подобный подход следует использовать и в отношении других документов, которые клиент намеревается выпустить и в которых указано имя аудитора, выступавшего в качестве независимого консультанта. Данное положение не препятствует включению имени аудитора в годовой отчет клиента.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Если аудиторы в качестве частных лиц причастны к деятельности какой-либо организации или работают в ней, такая организация может указывать их имена и профессиональное звание на канцелярских принадлежностях и в документах. Аудитор должен принять меры для того, чтобы подобная информация не вводила общественность в заблуждение относительно существования связи между этой организацией и его независимой профессиональной деятельностью как аудитора.</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lastRenderedPageBreak/>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РАЗДЕЛ С - Дополнительные правила профессионального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поведения штатных бухгалтеров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В данном разделе изложены дополнительные к содержащимся в Разделе А настоящего Кодекса нормы и рекомендации для бухгалтеров, работающих по найму в сфере производства (услуг), торговле, некоммерческой сфере, бюджетных учреждениях или сфере образования. Эти нормы и рекомендации также могут быть применимы к аудиторам, работающим в аудиторских организациях.</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Конфликты, связанные с лояльностью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115.</w:t>
      </w:r>
      <w:r w:rsidRPr="00DD5EAD">
        <w:rPr>
          <w:rFonts w:ascii="Times New Roman" w:eastAsia="Times New Roman" w:hAnsi="Times New Roman" w:cs="Times New Roman"/>
          <w:sz w:val="24"/>
          <w:szCs w:val="24"/>
        </w:rPr>
        <w:t xml:space="preserve"> Штатные бухгалтеры обязаны соблюдать лояльность по отношению как к своему работодателю, так и к своей профессии. При возникновении конфликтов между этими обязанностями приоритетом штатного бухгалтера, как правило, должна быть поддержка законных и этических целей организации-работодателя, а также правил и процедур, связанных с этой поддержкой. В то же время, невзирая на требования работодателя, штатный бухгалтер не должен: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(a) нарушать действующее законодательство;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(b) нарушать требования нормативных документов по бухгалтерскому учету и аудиту, а также положения настоящего Кодекса;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(c) обманывать или вводить в заблуждение (в том числе посредством умалчивания) аудиторов работодателя;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(d) подписывать или каким-либо иным образом становиться причастным к документу или утверждению, существенно искажающему факты.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116.</w:t>
      </w:r>
      <w:r w:rsidRPr="00DD5EAD">
        <w:rPr>
          <w:rFonts w:ascii="Times New Roman" w:eastAsia="Times New Roman" w:hAnsi="Times New Roman" w:cs="Times New Roman"/>
          <w:sz w:val="24"/>
          <w:szCs w:val="24"/>
        </w:rPr>
        <w:t xml:space="preserve"> Расхождения во мнениях относительно верного трактования вопросов бухгалтерского учета и норм профессионального поведения, как правило, должны рассматриваться и разрешаться в рамках организации-работодателя, сначала с непосредственным руководством штатного бухгалтера и затем, если разногласия по поводу существенного этического вопроса не разрешены, с руководством более высокого уровня или членами Совета директоров, не участвующими в исполнительных органах.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117.</w:t>
      </w:r>
      <w:r w:rsidRPr="00DD5EAD">
        <w:rPr>
          <w:rFonts w:ascii="Times New Roman" w:eastAsia="Times New Roman" w:hAnsi="Times New Roman" w:cs="Times New Roman"/>
          <w:sz w:val="24"/>
          <w:szCs w:val="24"/>
        </w:rPr>
        <w:t xml:space="preserve"> Если штатному бухгалтеру не удается разрешить существенный вопрос, вызвавший конфликт между требованиями работодателя и профессиональными обязанностями, он может быть вынужден, после того, как исчерпаны все другие возможности, рассмотреть необходимость ухода в отставку как метода разрешения конфликта. Работники должны изложить причины такого поступка работодателю, но их обязанность по сохранению конфиденциальности, как правило, не позволяет информировать третьи стороны (за исключением случаев, предусмотренных законодательными, нормативными или профессиональными требованиями).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118.</w:t>
      </w:r>
      <w:r w:rsidRPr="00DD5EAD">
        <w:rPr>
          <w:rFonts w:ascii="Times New Roman" w:eastAsia="Times New Roman" w:hAnsi="Times New Roman" w:cs="Times New Roman"/>
          <w:sz w:val="24"/>
          <w:szCs w:val="24"/>
        </w:rPr>
        <w:t xml:space="preserve"> Более подробные рекомендации по разрешению этических конфликтов изложены в параграфах 22-25 настоящего Кодекса.</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Поддержка коллег по профессии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119.</w:t>
      </w:r>
      <w:r w:rsidRPr="00DD5EAD">
        <w:rPr>
          <w:rFonts w:ascii="Times New Roman" w:eastAsia="Times New Roman" w:hAnsi="Times New Roman" w:cs="Times New Roman"/>
          <w:sz w:val="24"/>
          <w:szCs w:val="24"/>
        </w:rPr>
        <w:t xml:space="preserve"> Штатный бухгалтер, особенно находящийся на руководящей должности, должен придавать особое внимание необходимости для коллег развивать и придерживаться своих собственных взглядов в области бухгалтерского учета, а также должен уметь профессионально рассматривать и разрешать расхождения во мнениях.</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Профессиональная компетентность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120.</w:t>
      </w:r>
      <w:r w:rsidRPr="00DD5EAD">
        <w:rPr>
          <w:rFonts w:ascii="Times New Roman" w:eastAsia="Times New Roman" w:hAnsi="Times New Roman" w:cs="Times New Roman"/>
          <w:sz w:val="24"/>
          <w:szCs w:val="24"/>
        </w:rPr>
        <w:t xml:space="preserve"> Штатный бухгалтер может получить задание/должность, для выполнения которого он не обладает достаточным специальным образованием или опытом. Когда штатный бухгалтер принимает такое задание/должность, он не должен вводить в заблуждение своего работодателя относительно своих знаний и опыта и, в случае </w:t>
      </w:r>
      <w:r w:rsidRPr="00DD5EAD">
        <w:rPr>
          <w:rFonts w:ascii="Times New Roman" w:eastAsia="Times New Roman" w:hAnsi="Times New Roman" w:cs="Times New Roman"/>
          <w:sz w:val="24"/>
          <w:szCs w:val="24"/>
        </w:rPr>
        <w:lastRenderedPageBreak/>
        <w:t>необходимости, должен обращаться за консультацией и помощью соответствующих специалистов/экспертов.</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Представление информации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121.</w:t>
      </w:r>
      <w:r w:rsidRPr="00DD5EAD">
        <w:rPr>
          <w:rFonts w:ascii="Times New Roman" w:eastAsia="Times New Roman" w:hAnsi="Times New Roman" w:cs="Times New Roman"/>
          <w:sz w:val="24"/>
          <w:szCs w:val="24"/>
        </w:rPr>
        <w:t xml:space="preserve"> Штатный бухгалтер должен: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xml:space="preserve">• отражать и представлять финансовую информацию в соответствии с требованиями законодательных и нормативных актов, включая положения настоящего Кодекса.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способствовать применению современных методов бухгалтерского учета с целью более точного отражения и представления финансовой и нефинансовой информации.</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 </w:t>
      </w:r>
    </w:p>
    <w:p w:rsidR="00DD5EAD" w:rsidRPr="00DD5EAD" w:rsidRDefault="00DD5EAD" w:rsidP="00DD5EAD">
      <w:pPr>
        <w:spacing w:after="0" w:line="240" w:lineRule="auto"/>
        <w:jc w:val="center"/>
        <w:rPr>
          <w:rFonts w:ascii="Times New Roman" w:eastAsia="Times New Roman" w:hAnsi="Times New Roman" w:cs="Times New Roman"/>
          <w:b/>
          <w:bCs/>
          <w:sz w:val="24"/>
          <w:szCs w:val="24"/>
        </w:rPr>
      </w:pPr>
      <w:r w:rsidRPr="00DD5EAD">
        <w:rPr>
          <w:rFonts w:ascii="Times New Roman" w:eastAsia="Times New Roman" w:hAnsi="Times New Roman" w:cs="Times New Roman"/>
          <w:b/>
          <w:bCs/>
          <w:sz w:val="24"/>
          <w:szCs w:val="24"/>
        </w:rPr>
        <w:t xml:space="preserve">ДАТА ВСТУПЛЕНИЯ В СИЛУ </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b/>
          <w:bCs/>
          <w:sz w:val="24"/>
          <w:szCs w:val="24"/>
        </w:rPr>
        <w:t>122.</w:t>
      </w:r>
      <w:r w:rsidRPr="00DD5EAD">
        <w:rPr>
          <w:rFonts w:ascii="Times New Roman" w:eastAsia="Times New Roman" w:hAnsi="Times New Roman" w:cs="Times New Roman"/>
          <w:sz w:val="24"/>
          <w:szCs w:val="24"/>
        </w:rPr>
        <w:t xml:space="preserve"> Настоящий Кодекс вступает в силу с 1 января 2002 года. Рекомендуется досрочное применение.</w:t>
      </w:r>
    </w:p>
    <w:p w:rsidR="00DD5EAD" w:rsidRPr="00DD5EAD" w:rsidRDefault="00DD5EAD" w:rsidP="00DD5EAD">
      <w:pPr>
        <w:spacing w:after="0" w:line="240" w:lineRule="auto"/>
        <w:ind w:firstLine="567"/>
        <w:jc w:val="both"/>
        <w:rPr>
          <w:rFonts w:ascii="Times New Roman" w:eastAsia="Times New Roman" w:hAnsi="Times New Roman" w:cs="Times New Roman"/>
          <w:sz w:val="24"/>
          <w:szCs w:val="24"/>
        </w:rPr>
      </w:pPr>
      <w:r w:rsidRPr="00DD5EAD">
        <w:rPr>
          <w:rFonts w:ascii="Times New Roman" w:eastAsia="Times New Roman" w:hAnsi="Times New Roman" w:cs="Times New Roman"/>
          <w:sz w:val="24"/>
          <w:szCs w:val="24"/>
        </w:rPr>
        <w:t>&amp;</w:t>
      </w:r>
    </w:p>
    <w:p w:rsidR="00FD137B" w:rsidRDefault="00DD5EAD" w:rsidP="00DD5EAD">
      <w:r w:rsidRPr="00DD5EAD">
        <w:rPr>
          <w:rFonts w:ascii="Tahoma" w:eastAsia="Times New Roman" w:hAnsi="Tahoma" w:cs="Tahoma"/>
          <w:sz w:val="18"/>
          <w:szCs w:val="18"/>
        </w:rPr>
        <w:br/>
        <w:t>__________</w:t>
      </w:r>
      <w:r w:rsidRPr="00DD5EAD">
        <w:rPr>
          <w:rFonts w:ascii="Tahoma" w:eastAsia="Times New Roman" w:hAnsi="Tahoma" w:cs="Tahoma"/>
          <w:sz w:val="18"/>
          <w:szCs w:val="18"/>
        </w:rPr>
        <w:br/>
        <w:t>Министерство финансов</w:t>
      </w:r>
      <w:r w:rsidRPr="00DD5EAD">
        <w:rPr>
          <w:rFonts w:ascii="Tahoma" w:eastAsia="Times New Roman" w:hAnsi="Tahoma" w:cs="Tahoma"/>
          <w:sz w:val="18"/>
          <w:szCs w:val="18"/>
        </w:rPr>
        <w:br/>
        <w:t xml:space="preserve">Приказ N 29 от 01.03.2001 об утверждении и введении в действие Кодекса профессионального поведения аудиторов и бухгалтеров Республики Молдова </w:t>
      </w:r>
      <w:r w:rsidRPr="00DD5EAD">
        <w:rPr>
          <w:rFonts w:ascii="Tahoma" w:eastAsia="Times New Roman" w:hAnsi="Tahoma" w:cs="Tahoma"/>
          <w:i/>
          <w:iCs/>
          <w:sz w:val="18"/>
          <w:szCs w:val="18"/>
        </w:rPr>
        <w:t>//Мониторул Офичиал 29-30/91, 15.03.2001</w:t>
      </w:r>
    </w:p>
    <w:sectPr w:rsidR="00FD13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D5EAD"/>
    <w:rsid w:val="00DD5EAD"/>
    <w:rsid w:val="00FD13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5EAD"/>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DD5EAD"/>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DD5EAD"/>
    <w:pPr>
      <w:spacing w:after="0" w:line="240" w:lineRule="auto"/>
      <w:jc w:val="center"/>
    </w:pPr>
    <w:rPr>
      <w:rFonts w:ascii="Times New Roman" w:eastAsia="Times New Roman" w:hAnsi="Times New Roman" w:cs="Times New Roman"/>
      <w:i/>
      <w:iCs/>
      <w:color w:val="663300"/>
      <w:sz w:val="20"/>
      <w:szCs w:val="20"/>
    </w:rPr>
  </w:style>
  <w:style w:type="paragraph" w:customStyle="1" w:styleId="cp">
    <w:name w:val="cp"/>
    <w:basedOn w:val="a"/>
    <w:rsid w:val="00DD5EAD"/>
    <w:pPr>
      <w:spacing w:after="0" w:line="240" w:lineRule="auto"/>
      <w:jc w:val="center"/>
    </w:pPr>
    <w:rPr>
      <w:rFonts w:ascii="Times New Roman" w:eastAsia="Times New Roman" w:hAnsi="Times New Roman" w:cs="Times New Roman"/>
      <w:b/>
      <w:bCs/>
      <w:sz w:val="24"/>
      <w:szCs w:val="24"/>
    </w:rPr>
  </w:style>
  <w:style w:type="paragraph" w:customStyle="1" w:styleId="cn">
    <w:name w:val="cn"/>
    <w:basedOn w:val="a"/>
    <w:rsid w:val="00DD5EAD"/>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DD5EAD"/>
    <w:pPr>
      <w:spacing w:after="0" w:line="240" w:lineRule="auto"/>
      <w:jc w:val="center"/>
    </w:pPr>
    <w:rPr>
      <w:rFonts w:ascii="Times New Roman" w:eastAsia="Times New Roman" w:hAnsi="Times New Roman" w:cs="Times New Roman"/>
      <w:b/>
      <w:bCs/>
      <w:sz w:val="24"/>
      <w:szCs w:val="24"/>
    </w:rPr>
  </w:style>
  <w:style w:type="paragraph" w:styleId="a4">
    <w:name w:val="Balloon Text"/>
    <w:basedOn w:val="a"/>
    <w:link w:val="a5"/>
    <w:uiPriority w:val="99"/>
    <w:semiHidden/>
    <w:unhideWhenUsed/>
    <w:rsid w:val="00DD5EA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D5E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151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12729</Words>
  <Characters>72561</Characters>
  <Application>Microsoft Office Word</Application>
  <DocSecurity>0</DocSecurity>
  <Lines>604</Lines>
  <Paragraphs>170</Paragraphs>
  <ScaleCrop>false</ScaleCrop>
  <Company>Reanimator Extreme Edition</Company>
  <LinksUpToDate>false</LinksUpToDate>
  <CharactersWithSpaces>85120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2008-03-13T19:39:00Z</dcterms:created>
  <dcterms:modified xsi:type="dcterms:W3CDTF">2008-03-13T19:39:00Z</dcterms:modified>
</cp:coreProperties>
</file>